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02" w:type="dxa"/>
        <w:tblInd w:w="108" w:type="dxa"/>
        <w:tblLook w:val="04A0" w:firstRow="1" w:lastRow="0" w:firstColumn="1" w:lastColumn="0" w:noHBand="0" w:noVBand="1"/>
      </w:tblPr>
      <w:tblGrid>
        <w:gridCol w:w="1740"/>
        <w:gridCol w:w="911"/>
        <w:gridCol w:w="1291"/>
        <w:gridCol w:w="1260"/>
        <w:gridCol w:w="1361"/>
        <w:gridCol w:w="1609"/>
        <w:gridCol w:w="1620"/>
        <w:gridCol w:w="1710"/>
        <w:gridCol w:w="1800"/>
      </w:tblGrid>
      <w:tr w:rsidR="00DB295C" w:rsidRPr="00DB295C" w14:paraId="1C47BCA6" w14:textId="77777777" w:rsidTr="006615D4">
        <w:trPr>
          <w:trHeight w:val="315"/>
        </w:trPr>
        <w:tc>
          <w:tcPr>
            <w:tcW w:w="13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BD01" w14:textId="06F8A8E8" w:rsidR="00DB295C" w:rsidRPr="00DB295C" w:rsidRDefault="00DB295C" w:rsidP="00DB295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bookmarkStart w:id="0" w:name="_Hlk37843916"/>
            <w:r w:rsidRPr="00DB295C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TEMPERATURE LOG</w:t>
            </w:r>
            <w:r w:rsidR="00E3697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E36974" w:rsidRPr="00E3697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[Version 6</w:t>
            </w:r>
            <w:r w:rsidR="00AD10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/</w:t>
            </w:r>
            <w:r w:rsidR="00E36974" w:rsidRPr="00E3697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30</w:t>
            </w:r>
            <w:r w:rsidR="00AD102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/</w:t>
            </w:r>
            <w:r w:rsidR="00E36974" w:rsidRPr="00E3697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23]</w:t>
            </w:r>
          </w:p>
        </w:tc>
      </w:tr>
      <w:tr w:rsidR="00DB295C" w:rsidRPr="00DB295C" w14:paraId="149EAB2F" w14:textId="77777777" w:rsidTr="006615D4">
        <w:trPr>
          <w:trHeight w:val="310"/>
        </w:trPr>
        <w:tc>
          <w:tcPr>
            <w:tcW w:w="13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9143" w14:textId="74A5ECEF" w:rsidR="00DB295C" w:rsidRPr="00DB295C" w:rsidRDefault="00DB295C" w:rsidP="00DB295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FREQUENCY:  EACH USE</w:t>
            </w:r>
          </w:p>
        </w:tc>
      </w:tr>
      <w:tr w:rsidR="00DB295C" w:rsidRPr="00DB295C" w14:paraId="5DC087A7" w14:textId="77777777" w:rsidTr="006615D4">
        <w:trPr>
          <w:trHeight w:val="10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D6A9" w14:textId="77777777" w:rsidR="00DB295C" w:rsidRPr="00DB295C" w:rsidRDefault="00DB295C" w:rsidP="00DB295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C7CB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8BA4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E4B3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83DC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9127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2CF5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77CA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1E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615D4" w:rsidRPr="00DB295C" w14:paraId="52FBEFCC" w14:textId="77777777" w:rsidTr="006C2607">
        <w:trPr>
          <w:trHeight w:val="997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87"/>
            <w:noWrap/>
            <w:vAlign w:val="center"/>
            <w:hideMark/>
          </w:tcPr>
          <w:p w14:paraId="3E20FB18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noWrap/>
            <w:vAlign w:val="center"/>
            <w:hideMark/>
          </w:tcPr>
          <w:p w14:paraId="124D9100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vAlign w:val="center"/>
            <w:hideMark/>
          </w:tcPr>
          <w:p w14:paraId="44C07934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Sampler 1 </w:t>
            </w: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vAlign w:val="center"/>
            <w:hideMark/>
          </w:tcPr>
          <w:p w14:paraId="26F68F51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Sampler 2  </w:t>
            </w: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vAlign w:val="center"/>
            <w:hideMark/>
          </w:tcPr>
          <w:p w14:paraId="5BE4DE95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Sample Refrigerator </w:t>
            </w: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vAlign w:val="center"/>
            <w:hideMark/>
          </w:tcPr>
          <w:p w14:paraId="763BD0E5" w14:textId="2F31CD3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Standard and Reagent Refrigerator </w:t>
            </w: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vAlign w:val="center"/>
            <w:hideMark/>
          </w:tcPr>
          <w:p w14:paraId="6FC9C811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 Incubator (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vAlign w:val="center"/>
            <w:hideMark/>
          </w:tcPr>
          <w:p w14:paraId="2B0D1D27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TSS Oven </w:t>
            </w: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105°C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87"/>
            <w:vAlign w:val="center"/>
            <w:hideMark/>
          </w:tcPr>
          <w:p w14:paraId="31242714" w14:textId="77777777" w:rsidR="00DB295C" w:rsidRPr="00DB295C" w:rsidRDefault="00DB295C" w:rsidP="00DB295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Phosphorus Digestion Block </w:t>
            </w: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</w:t>
            </w:r>
            <w:r w:rsidRPr="00DB295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°</w:t>
            </w:r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proofErr w:type="spellEnd"/>
            <w:r w:rsidRPr="00DB2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B295C" w:rsidRPr="00DB295C" w14:paraId="51B419B4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5488" w14:textId="3318E40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9CB4" w14:textId="5CEFE56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812F" w14:textId="7A41C2D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8BE" w14:textId="47DBB08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25B" w14:textId="52110F5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007D" w14:textId="7385D7E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96AC" w14:textId="70B81F8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2778" w14:textId="629DF52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D80D" w14:textId="60D1B54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0B6D3A64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E3F6" w14:textId="68251B4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87B" w14:textId="729501A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DE6F" w14:textId="596D7C1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0131" w14:textId="583DAA0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AFD5" w14:textId="50B1F46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61F5" w14:textId="55F96C3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DD34" w14:textId="5CB9ED5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EA1" w14:textId="63D347F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6F0D" w14:textId="3B7CF0B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3F99F1E1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BAC2" w14:textId="432BDE2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99A9" w14:textId="04F7063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EBE5" w14:textId="13B649B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81A3" w14:textId="5336D43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3510" w14:textId="7978EB1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166" w14:textId="2EDEF33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170C" w14:textId="3A268C5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FDE6" w14:textId="73E2678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58E4" w14:textId="4FAB81C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53482D17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106B" w14:textId="019ED5B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9DE1" w14:textId="45796AD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A5BE" w14:textId="5E050ED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E2B" w14:textId="0316B3F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D0C9" w14:textId="190288C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8EB4" w14:textId="1146452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782" w14:textId="4FD7307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115" w14:textId="0D6A725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37B6" w14:textId="47B2114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4DAAD84A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9B75" w14:textId="154ECE0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91A7" w14:textId="0B42C39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6559" w14:textId="1B55C0D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CB38" w14:textId="43D4855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EC8C" w14:textId="4B0B8CF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A275" w14:textId="152C4C2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60D" w14:textId="5F716AB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5882" w14:textId="1D191CA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2728" w14:textId="676CB81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76E5D3F5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668D" w14:textId="50DE1AA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6A1" w14:textId="73B12E2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5C4D" w14:textId="6F44F59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B955" w14:textId="438FB20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D709" w14:textId="7AAE55B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024" w14:textId="0D1C3CA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D92" w14:textId="0F4EC7D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1897" w14:textId="5C54D39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510B" w14:textId="3D468EA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53F5CE09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4A59" w14:textId="56DAFF4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2B59" w14:textId="2A80D8A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C834" w14:textId="2C047AE7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48B0" w14:textId="42EBA98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3A97" w14:textId="65D3E0C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49B" w14:textId="0C62533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E84D" w14:textId="331F053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C270" w14:textId="4817536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3541" w14:textId="41E7D3D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50EDDA8F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DCB" w14:textId="75B699C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A527" w14:textId="7936236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89AF" w14:textId="2CF85A8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C11D" w14:textId="4EB553C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3466" w14:textId="1D5C646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61B" w14:textId="7C85364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D69D" w14:textId="1D7F769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F7B" w14:textId="3DF4646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F3D" w14:textId="63BD9BF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034F57B1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9104" w14:textId="7C14271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23F6" w14:textId="2C2BB20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8896" w14:textId="235ABF1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8B67" w14:textId="6B61C6C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F01" w14:textId="21145A1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202" w14:textId="24D150C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BCDC" w14:textId="0D14475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E724" w14:textId="5E00DFA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1CA" w14:textId="6290820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616AF4A4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C498" w14:textId="5CD90C2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3E6" w14:textId="0DB4043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46BD" w14:textId="4E11A557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A7FD" w14:textId="1600D6C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5AE4" w14:textId="393C071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CFB1" w14:textId="4EE856F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A4AD" w14:textId="425E281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3F90" w14:textId="3135B23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526C" w14:textId="740274A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40FC2102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17B6" w14:textId="1D41AC2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7CAF" w14:textId="7B76B95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F7B4" w14:textId="14B263D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7BB8" w14:textId="1AAD833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3F0E" w14:textId="0D902A8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9D47" w14:textId="6EBC4A7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988A" w14:textId="4880C33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C7C3" w14:textId="0ECEF47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77AE" w14:textId="34857C5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05747E3F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188E" w14:textId="000083F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B65C" w14:textId="2ED2F9C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B8CC" w14:textId="6EC48AA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279F" w14:textId="0508F88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03D7" w14:textId="4431FE7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0A13" w14:textId="4CFC35B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52DF" w14:textId="02A6359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F1EE" w14:textId="3D6339A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04CA" w14:textId="22A773F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6C326494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1256" w14:textId="0D17BED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6E0B" w14:textId="6301133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7F20" w14:textId="3B4B58B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D474" w14:textId="5497F4C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3A37" w14:textId="6496068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FBD0" w14:textId="6A86390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3E5F" w14:textId="3A4660F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73E3" w14:textId="3901B52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035" w14:textId="118F441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2849A4ED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BDD" w14:textId="4034765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DEEA" w14:textId="37AD63E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AADA" w14:textId="11DDEBB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19C7" w14:textId="09A85C5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40D" w14:textId="1AEB4A6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21FA" w14:textId="4F9302C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6C62" w14:textId="55DD60B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A91F" w14:textId="28D3DB3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C29C" w14:textId="628EAB0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21453F9B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F22A" w14:textId="1644B6D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F57A" w14:textId="65262007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EFFB" w14:textId="02A79DE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65E5" w14:textId="7361C6A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E9D1" w14:textId="090F4B7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8C9" w14:textId="2ACFE23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5331" w14:textId="042514D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2CCE" w14:textId="1D9E62C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C8E8" w14:textId="6040A69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52B094DD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D02F" w14:textId="2B42D19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1BB" w14:textId="3D6F10D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90B7" w14:textId="68E65F3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95A6" w14:textId="68DFFA5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BAA0" w14:textId="7394371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643F" w14:textId="1811885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6961" w14:textId="73A8C43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353" w14:textId="2C7CD59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CC2" w14:textId="4C1BBB4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77BCFE65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BD3" w14:textId="5EEC8B6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69D1" w14:textId="33ADBF5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3A70" w14:textId="2B93732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A76A" w14:textId="52B4AE1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6759" w14:textId="7887F19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9301" w14:textId="124CE98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66C0" w14:textId="2BA7C3A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C857" w14:textId="5E0893F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7D5C" w14:textId="0A211F1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5CDA7F21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6FF0" w14:textId="33B3276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EC8" w14:textId="7AFA5C2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BB45" w14:textId="71AEFD1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D07" w14:textId="612F636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798C" w14:textId="7204FB0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595" w14:textId="441EED2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2808" w14:textId="717C87D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21D" w14:textId="5175514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25C" w14:textId="1CBBCD9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37779B4C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EA8E" w14:textId="6BC9CCB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3410" w14:textId="37BEE27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190" w14:textId="3103D22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AA30" w14:textId="7AA27FA7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A1BE" w14:textId="4708272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D99A" w14:textId="1ED3A66B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238" w14:textId="38A40BC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900D" w14:textId="0864678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172B" w14:textId="0EE53DA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5E3F43A1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81D0" w14:textId="0B7BEB3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BBD1" w14:textId="2BFA8C5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DB2" w14:textId="45E7DC9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6C0C" w14:textId="6B079DD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E37A" w14:textId="1E40533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6E00" w14:textId="24C66CA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60F" w14:textId="6B42470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D20B" w14:textId="68AC095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CC9C" w14:textId="2AEF768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1344D23A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51DA" w14:textId="3FA2A85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449" w14:textId="5E207A7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510F" w14:textId="1F06891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A3A9" w14:textId="58C6D04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63DB" w14:textId="5E30730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C41F" w14:textId="03BABC5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7A9A" w14:textId="2DD786A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FA2" w14:textId="4054BD7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7CBB" w14:textId="0DF50BB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7FDF61F3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8B3" w14:textId="0CCF5FF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CC9F" w14:textId="0AA27E6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B153" w14:textId="16D8C55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9485" w14:textId="15172E64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436" w14:textId="355B640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F9E9" w14:textId="0E18649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7DE" w14:textId="58D8A43D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02E4" w14:textId="0A21A3C3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A63D" w14:textId="47941D0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1B67E19B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A7C8" w14:textId="182A36F7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6AEB" w14:textId="268B55A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62E2" w14:textId="4A61E32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43B4" w14:textId="28540FD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4BCC" w14:textId="3BF02ED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B12A" w14:textId="08423E2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9337" w14:textId="7058548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81AA" w14:textId="07AEEB5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4B0C" w14:textId="5C87935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3586B262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AD67" w14:textId="582D556A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4E2A" w14:textId="5E329C4C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83F0" w14:textId="56A2F2D0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707F" w14:textId="444A024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779A" w14:textId="6646737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2303" w14:textId="37C9CC3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22A6" w14:textId="53AB53B5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1E1B" w14:textId="6EB733C6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FEA" w14:textId="054A17C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15D4" w:rsidRPr="00DB295C" w14:paraId="458EFD82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F1F0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928C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098F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0CE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07C0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0AF8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C21C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62E0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CF6B" w14:textId="77777777" w:rsidR="006615D4" w:rsidRPr="00DB295C" w:rsidRDefault="006615D4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2143F1FA" w14:textId="77777777" w:rsidTr="006615D4">
        <w:trPr>
          <w:trHeight w:val="301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334B" w14:textId="067F4062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87FB" w14:textId="5AD59238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89D0" w14:textId="4E57450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E468" w14:textId="05004A2F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1637" w14:textId="772A8D5E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ACE" w14:textId="367E340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DF9" w14:textId="229DD0B9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EAD3" w14:textId="1B5D123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AAE5" w14:textId="5C8F9221" w:rsidR="00DB295C" w:rsidRPr="00DB295C" w:rsidRDefault="00DB295C" w:rsidP="006615D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295C" w:rsidRPr="00DB295C" w14:paraId="0B7B0D87" w14:textId="77777777" w:rsidTr="006615D4">
        <w:trPr>
          <w:trHeight w:val="89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D50B" w14:textId="77777777" w:rsidR="00DB295C" w:rsidRPr="00DB295C" w:rsidRDefault="00DB295C" w:rsidP="00DB295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CF1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CA24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9095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853C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3838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ABFD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51D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88F6" w14:textId="77777777" w:rsidR="00DB295C" w:rsidRPr="00DB295C" w:rsidRDefault="00DB295C" w:rsidP="00DB29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295C" w:rsidRPr="00DB295C" w14:paraId="2EB7ADE7" w14:textId="77777777" w:rsidTr="006615D4">
        <w:trPr>
          <w:trHeight w:val="280"/>
        </w:trPr>
        <w:tc>
          <w:tcPr>
            <w:tcW w:w="13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FFF8" w14:textId="145A5C11" w:rsidR="003C6D84" w:rsidRPr="00DB295C" w:rsidRDefault="003C6D84" w:rsidP="00DB295C">
            <w:pPr>
              <w:spacing w:after="0"/>
              <w:rPr>
                <w:rFonts w:eastAsia="Times New Roman" w:cstheme="minorHAnsi"/>
                <w:i/>
                <w:iCs/>
              </w:rPr>
            </w:pPr>
            <w:r w:rsidRPr="003C6D84">
              <w:rPr>
                <w:rFonts w:cstheme="minorHAnsi"/>
                <w:b/>
                <w:sz w:val="14"/>
                <w:szCs w:val="14"/>
              </w:rPr>
              <w:t xml:space="preserve">This form is just one example of how to document </w:t>
            </w:r>
            <w:r w:rsidR="00CF3C8F">
              <w:rPr>
                <w:rFonts w:cstheme="minorHAnsi"/>
                <w:b/>
                <w:sz w:val="14"/>
                <w:szCs w:val="14"/>
              </w:rPr>
              <w:t>equipment temperatures</w:t>
            </w:r>
            <w:r w:rsidRPr="003C6D84">
              <w:rPr>
                <w:rFonts w:cstheme="minorHAnsi"/>
                <w:b/>
                <w:sz w:val="14"/>
                <w:szCs w:val="14"/>
              </w:rPr>
              <w:t xml:space="preserve">.  </w:t>
            </w:r>
            <w:r w:rsidR="00AD1021" w:rsidRPr="00AD1021">
              <w:rPr>
                <w:rFonts w:cstheme="minorHAnsi"/>
                <w:b/>
                <w:sz w:val="14"/>
                <w:szCs w:val="14"/>
              </w:rPr>
              <w:t xml:space="preserve">This form is only a guide, and it is the lab’s responsibility to ensure that requirements are met.  </w:t>
            </w:r>
            <w:r w:rsidR="00CF3C8F">
              <w:rPr>
                <w:rFonts w:cstheme="minorHAnsi"/>
                <w:b/>
                <w:sz w:val="14"/>
                <w:szCs w:val="14"/>
              </w:rPr>
              <w:t xml:space="preserve">Some temperatures may be documented on test </w:t>
            </w:r>
            <w:proofErr w:type="spellStart"/>
            <w:r w:rsidR="00CF3C8F">
              <w:rPr>
                <w:rFonts w:cstheme="minorHAnsi"/>
                <w:b/>
                <w:sz w:val="14"/>
                <w:szCs w:val="14"/>
              </w:rPr>
              <w:t>benchsheets</w:t>
            </w:r>
            <w:proofErr w:type="spellEnd"/>
            <w:r w:rsidRPr="003C6D84">
              <w:rPr>
                <w:rFonts w:cstheme="minorHAnsi"/>
                <w:b/>
                <w:sz w:val="14"/>
                <w:szCs w:val="14"/>
              </w:rPr>
              <w:t>.  If you have any questions on this form</w:t>
            </w:r>
            <w:r w:rsidR="00CF3C8F">
              <w:rPr>
                <w:rFonts w:cstheme="minorHAnsi"/>
                <w:b/>
                <w:sz w:val="14"/>
                <w:szCs w:val="14"/>
              </w:rPr>
              <w:t>,</w:t>
            </w:r>
            <w:r w:rsidRPr="003C6D84">
              <w:rPr>
                <w:rFonts w:cstheme="minorHAnsi"/>
                <w:b/>
                <w:sz w:val="14"/>
                <w:szCs w:val="14"/>
              </w:rPr>
              <w:t xml:space="preserve"> contact the Laboratory Certification and Registration Program.</w:t>
            </w:r>
          </w:p>
        </w:tc>
      </w:tr>
      <w:bookmarkEnd w:id="0"/>
    </w:tbl>
    <w:p w14:paraId="6CC8C3A6" w14:textId="77777777" w:rsidR="0086351C" w:rsidRDefault="0086351C"/>
    <w:sectPr w:rsidR="0086351C" w:rsidSect="00DB29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5C"/>
    <w:rsid w:val="003C6D84"/>
    <w:rsid w:val="004636F6"/>
    <w:rsid w:val="006615D4"/>
    <w:rsid w:val="006C2607"/>
    <w:rsid w:val="007A5EA9"/>
    <w:rsid w:val="0086351C"/>
    <w:rsid w:val="008C09A8"/>
    <w:rsid w:val="00AD1021"/>
    <w:rsid w:val="00CF3C8F"/>
    <w:rsid w:val="00DB295C"/>
    <w:rsid w:val="00E3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A6C1"/>
  <w15:chartTrackingRefBased/>
  <w15:docId w15:val="{62D95A54-1FB9-4491-BE7A-2AE7BA05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108C-038D-44B8-9D96-0D76A777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</dc:creator>
  <cp:keywords/>
  <dc:description/>
  <cp:lastModifiedBy>Farrell, Autumn R - DNR</cp:lastModifiedBy>
  <cp:revision>6</cp:revision>
  <dcterms:created xsi:type="dcterms:W3CDTF">2023-07-10T12:55:00Z</dcterms:created>
  <dcterms:modified xsi:type="dcterms:W3CDTF">2023-07-10T17:54:00Z</dcterms:modified>
</cp:coreProperties>
</file>