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BF1A" w14:textId="01032BBB" w:rsidR="000661C0" w:rsidRDefault="000661C0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</w:p>
    <w:p w14:paraId="71B14BE5" w14:textId="16DD6776" w:rsidR="000661C0" w:rsidRPr="000661C0" w:rsidRDefault="000661C0" w:rsidP="00AA6941">
      <w:pPr>
        <w:spacing w:after="0" w:line="240" w:lineRule="atLeast"/>
        <w:rPr>
          <w:rFonts w:eastAsia="Times New Roman" w:cstheme="minorHAnsi"/>
        </w:rPr>
      </w:pPr>
      <w:r w:rsidRPr="00C95BDF">
        <w:rPr>
          <w:rFonts w:eastAsia="Times New Roman" w:cstheme="minorHAnsi"/>
          <w:b/>
          <w:bCs/>
        </w:rPr>
        <w:t>Method</w:t>
      </w:r>
      <w:r w:rsidRPr="000661C0">
        <w:rPr>
          <w:rFonts w:eastAsia="Times New Roman" w:cstheme="minorHAnsi"/>
        </w:rPr>
        <w:t xml:space="preserve"> used:________________________________</w:t>
      </w:r>
      <w:r w:rsidRPr="000661C0">
        <w:rPr>
          <w:rFonts w:eastAsia="Times New Roman" w:cstheme="minorHAnsi"/>
        </w:rPr>
        <w:tab/>
      </w:r>
      <w:r w:rsidRPr="000661C0">
        <w:rPr>
          <w:rFonts w:eastAsia="Times New Roman" w:cstheme="minorHAnsi"/>
        </w:rPr>
        <w:tab/>
      </w:r>
      <w:r w:rsidRPr="000661C0">
        <w:rPr>
          <w:rFonts w:eastAsia="Times New Roman" w:cstheme="minorHAnsi"/>
        </w:rPr>
        <w:tab/>
      </w:r>
      <w:r w:rsidRPr="00C95BDF">
        <w:rPr>
          <w:rFonts w:eastAsia="Times New Roman" w:cstheme="minorHAnsi"/>
          <w:b/>
          <w:bCs/>
        </w:rPr>
        <w:t>Laboratory</w:t>
      </w:r>
      <w:r w:rsidRPr="000661C0">
        <w:rPr>
          <w:rFonts w:eastAsia="Times New Roman" w:cstheme="minorHAnsi"/>
        </w:rPr>
        <w:t>:____________________________</w:t>
      </w:r>
    </w:p>
    <w:p w14:paraId="46D6D369" w14:textId="3A79502A" w:rsidR="000661C0" w:rsidRPr="000661C0" w:rsidRDefault="000661C0" w:rsidP="00AA6941">
      <w:pPr>
        <w:spacing w:after="0" w:line="240" w:lineRule="atLeast"/>
        <w:rPr>
          <w:rFonts w:eastAsia="Times New Roman" w:cstheme="minorHAnsi"/>
        </w:rPr>
      </w:pPr>
    </w:p>
    <w:p w14:paraId="47FF74AE" w14:textId="3D6E3DCB" w:rsidR="000661C0" w:rsidRDefault="000661C0" w:rsidP="00484F88">
      <w:pPr>
        <w:spacing w:after="120" w:line="24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Summary (see reference method for the summary and interferences).</w:t>
      </w:r>
      <w:r w:rsidR="001144AB">
        <w:rPr>
          <w:rFonts w:eastAsia="Times New Roman" w:cstheme="minorHAnsi"/>
        </w:rPr>
        <w:t xml:space="preserve"> </w:t>
      </w:r>
      <w:r w:rsidR="00D21A79">
        <w:rPr>
          <w:rFonts w:eastAsia="Times New Roman" w:cstheme="minorHAnsi"/>
        </w:rPr>
        <w:t xml:space="preserve">The laboratory must use an approved reference method. See NR219 for the methods. </w:t>
      </w:r>
      <w:r w:rsidR="001144AB" w:rsidRPr="001144AB">
        <w:rPr>
          <w:rFonts w:eastAsia="Times New Roman" w:cstheme="minorHAnsi"/>
          <w:color w:val="FF0000"/>
        </w:rPr>
        <w:t>Update this template to reflect your procedure.</w:t>
      </w:r>
    </w:p>
    <w:p w14:paraId="5B05401C" w14:textId="242B769E" w:rsidR="000661C0" w:rsidRPr="000661C0" w:rsidRDefault="000661C0" w:rsidP="00484F88">
      <w:pPr>
        <w:spacing w:after="120" w:line="240" w:lineRule="atLeast"/>
        <w:rPr>
          <w:rFonts w:eastAsia="Times New Roman" w:cstheme="minorHAnsi"/>
        </w:rPr>
      </w:pPr>
      <w:r w:rsidRPr="000661C0">
        <w:rPr>
          <w:rFonts w:eastAsia="Times New Roman" w:cstheme="minorHAnsi"/>
        </w:rPr>
        <w:t xml:space="preserve">Important information – make sure to use equipment that will allow detection of total chlorine at or below </w:t>
      </w:r>
      <w:r w:rsidR="005A38D6">
        <w:rPr>
          <w:rFonts w:eastAsia="Times New Roman" w:cstheme="minorHAnsi"/>
        </w:rPr>
        <w:t>your specific</w:t>
      </w:r>
      <w:r w:rsidRPr="000661C0">
        <w:rPr>
          <w:rFonts w:eastAsia="Times New Roman" w:cstheme="minorHAnsi"/>
        </w:rPr>
        <w:t xml:space="preserve"> permit limit.</w:t>
      </w:r>
    </w:p>
    <w:p w14:paraId="0052E2DF" w14:textId="126DADE7" w:rsidR="00A5660D" w:rsidRPr="000661C0" w:rsidRDefault="00C04430" w:rsidP="00484F88">
      <w:pPr>
        <w:spacing w:after="120" w:line="240" w:lineRule="atLeast"/>
        <w:rPr>
          <w:rFonts w:eastAsia="Times New Roman" w:cstheme="minorHAnsi"/>
        </w:rPr>
      </w:pPr>
      <w:r w:rsidRPr="000661C0">
        <w:rPr>
          <w:rFonts w:eastAsia="Times New Roman" w:cstheme="minorHAnsi"/>
        </w:rPr>
        <w:t>For example</w:t>
      </w:r>
      <w:r w:rsidR="00956AE0" w:rsidRPr="000661C0">
        <w:rPr>
          <w:rFonts w:eastAsia="Times New Roman" w:cstheme="minorHAnsi"/>
        </w:rPr>
        <w:t>,</w:t>
      </w:r>
      <w:r w:rsidRPr="000661C0">
        <w:rPr>
          <w:rFonts w:eastAsia="Times New Roman" w:cstheme="minorHAnsi"/>
        </w:rPr>
        <w:t xml:space="preserve"> if </w:t>
      </w:r>
      <w:r w:rsidR="00956AE0" w:rsidRPr="000661C0">
        <w:rPr>
          <w:rFonts w:eastAsia="Times New Roman" w:cstheme="minorHAnsi"/>
        </w:rPr>
        <w:t xml:space="preserve">the </w:t>
      </w:r>
      <w:r w:rsidRPr="000661C0">
        <w:rPr>
          <w:rFonts w:eastAsia="Times New Roman" w:cstheme="minorHAnsi"/>
        </w:rPr>
        <w:t>instrument and method can detect 0.0</w:t>
      </w:r>
      <w:r w:rsidR="00956AE0" w:rsidRPr="000661C0">
        <w:rPr>
          <w:rFonts w:eastAsia="Times New Roman" w:cstheme="minorHAnsi"/>
        </w:rPr>
        <w:t>2</w:t>
      </w:r>
      <w:r w:rsidRPr="000661C0">
        <w:rPr>
          <w:rFonts w:eastAsia="Times New Roman" w:cstheme="minorHAnsi"/>
        </w:rPr>
        <w:t xml:space="preserve"> and the permit limit is 0.038 </w:t>
      </w:r>
      <w:r w:rsidR="00484F88">
        <w:rPr>
          <w:rFonts w:eastAsia="Times New Roman" w:cstheme="minorHAnsi"/>
        </w:rPr>
        <w:t xml:space="preserve">mg/L </w:t>
      </w:r>
      <w:r w:rsidRPr="000661C0">
        <w:rPr>
          <w:rFonts w:eastAsia="Times New Roman" w:cstheme="minorHAnsi"/>
        </w:rPr>
        <w:t>that is acceptable.</w:t>
      </w:r>
    </w:p>
    <w:p w14:paraId="6A73D6FB" w14:textId="55EA72D9" w:rsidR="00C04430" w:rsidRPr="000661C0" w:rsidRDefault="00C04430" w:rsidP="00484F88">
      <w:pPr>
        <w:spacing w:after="120" w:line="240" w:lineRule="atLeast"/>
        <w:rPr>
          <w:rFonts w:eastAsia="Times New Roman" w:cstheme="minorHAnsi"/>
        </w:rPr>
      </w:pPr>
      <w:r w:rsidRPr="000661C0">
        <w:rPr>
          <w:rFonts w:eastAsia="Times New Roman" w:cstheme="minorHAnsi"/>
        </w:rPr>
        <w:t xml:space="preserve">Using a </w:t>
      </w:r>
      <w:r w:rsidR="0077442C">
        <w:rPr>
          <w:rFonts w:eastAsia="Times New Roman" w:cstheme="minorHAnsi"/>
        </w:rPr>
        <w:t xml:space="preserve">vendor </w:t>
      </w:r>
      <w:r w:rsidRPr="000661C0">
        <w:rPr>
          <w:rFonts w:eastAsia="Times New Roman" w:cstheme="minorHAnsi"/>
        </w:rPr>
        <w:t>method, like Hach 8167</w:t>
      </w:r>
      <w:r w:rsidR="0077442C">
        <w:rPr>
          <w:rFonts w:eastAsia="Times New Roman" w:cstheme="minorHAnsi"/>
        </w:rPr>
        <w:t xml:space="preserve">, or another vendor method that has an acceptable sensitivity and is equivalent to the approved method reference are options. </w:t>
      </w:r>
      <w:r w:rsidR="00956AE0" w:rsidRPr="000661C0">
        <w:rPr>
          <w:rFonts w:eastAsia="Times New Roman" w:cstheme="minorHAnsi"/>
        </w:rPr>
        <w:t>Remember to follow the instructions for Total Chlorine (</w:t>
      </w:r>
      <w:r w:rsidR="00956AE0" w:rsidRPr="000661C0">
        <w:rPr>
          <w:rFonts w:eastAsia="Times New Roman" w:cstheme="minorHAnsi"/>
          <w:u w:val="single"/>
        </w:rPr>
        <w:t>not</w:t>
      </w:r>
      <w:r w:rsidR="00956AE0" w:rsidRPr="000661C0">
        <w:rPr>
          <w:rFonts w:eastAsia="Times New Roman" w:cstheme="minorHAnsi"/>
        </w:rPr>
        <w:t xml:space="preserve"> Free Chlorine).</w:t>
      </w:r>
    </w:p>
    <w:p w14:paraId="6E31BD76" w14:textId="75079BDC" w:rsidR="00C04430" w:rsidRPr="00377E1B" w:rsidRDefault="000661C0" w:rsidP="00484F88">
      <w:pPr>
        <w:spacing w:after="120" w:line="240" w:lineRule="atLeast"/>
        <w:rPr>
          <w:rFonts w:eastAsia="Times New Roman" w:cstheme="minorHAnsi"/>
          <w:strike/>
        </w:rPr>
      </w:pPr>
      <w:r w:rsidRPr="000661C0">
        <w:rPr>
          <w:rFonts w:eastAsia="Times New Roman" w:cstheme="minorHAnsi"/>
        </w:rPr>
        <w:t>C</w:t>
      </w:r>
      <w:r w:rsidR="00C04430" w:rsidRPr="000661C0">
        <w:rPr>
          <w:rFonts w:eastAsia="Times New Roman" w:cstheme="minorHAnsi"/>
        </w:rPr>
        <w:t>onfirm the instrument can quantitate</w:t>
      </w:r>
      <w:r w:rsidR="00484F88">
        <w:rPr>
          <w:rFonts w:eastAsia="Times New Roman" w:cstheme="minorHAnsi"/>
        </w:rPr>
        <w:t xml:space="preserve"> (LOQ)</w:t>
      </w:r>
      <w:r w:rsidR="00C04430" w:rsidRPr="000661C0">
        <w:rPr>
          <w:rFonts w:eastAsia="Times New Roman" w:cstheme="minorHAnsi"/>
        </w:rPr>
        <w:t xml:space="preserve"> a certain level. </w:t>
      </w:r>
    </w:p>
    <w:p w14:paraId="2280E622" w14:textId="22A5B5EA" w:rsidR="00484F88" w:rsidRPr="000661C0" w:rsidRDefault="00C04430" w:rsidP="00542C8E">
      <w:pPr>
        <w:spacing w:after="120" w:line="240" w:lineRule="atLeast"/>
        <w:rPr>
          <w:rFonts w:eastAsia="Times New Roman" w:cstheme="minorHAnsi"/>
        </w:rPr>
      </w:pPr>
      <w:r w:rsidRPr="00484F88">
        <w:rPr>
          <w:rFonts w:eastAsia="Times New Roman" w:cstheme="minorHAnsi"/>
          <w:color w:val="FF0000"/>
        </w:rPr>
        <w:t xml:space="preserve">This EXAMPLE </w:t>
      </w:r>
      <w:r w:rsidR="00956AE0" w:rsidRPr="00484F88">
        <w:rPr>
          <w:rFonts w:eastAsia="Times New Roman" w:cstheme="minorHAnsi"/>
          <w:color w:val="FF0000"/>
        </w:rPr>
        <w:t>procedure</w:t>
      </w:r>
      <w:r w:rsidRPr="00484F88">
        <w:rPr>
          <w:rFonts w:eastAsia="Times New Roman" w:cstheme="minorHAnsi"/>
          <w:color w:val="FF0000"/>
        </w:rPr>
        <w:t xml:space="preserve"> includes the steps needed to check if the instrument can provide a result for a 0.0</w:t>
      </w:r>
      <w:r w:rsidR="00956AE0" w:rsidRPr="00484F88">
        <w:rPr>
          <w:rFonts w:eastAsia="Times New Roman" w:cstheme="minorHAnsi"/>
          <w:color w:val="FF0000"/>
        </w:rPr>
        <w:t>2</w:t>
      </w:r>
      <w:r w:rsidRPr="00484F88">
        <w:rPr>
          <w:rFonts w:eastAsia="Times New Roman" w:cstheme="minorHAnsi"/>
          <w:color w:val="FF0000"/>
        </w:rPr>
        <w:t xml:space="preserve"> </w:t>
      </w:r>
      <w:r w:rsidR="00956AE0" w:rsidRPr="00484F88">
        <w:rPr>
          <w:rFonts w:eastAsia="Times New Roman" w:cstheme="minorHAnsi"/>
          <w:color w:val="FF0000"/>
        </w:rPr>
        <w:t xml:space="preserve">mg/L </w:t>
      </w:r>
      <w:r w:rsidRPr="00484F88">
        <w:rPr>
          <w:rFonts w:eastAsia="Times New Roman" w:cstheme="minorHAnsi"/>
          <w:color w:val="FF0000"/>
        </w:rPr>
        <w:t>standard at an accuracy of 50-150%</w:t>
      </w:r>
      <w:r w:rsidR="00956AE0" w:rsidRPr="00484F88">
        <w:rPr>
          <w:rFonts w:eastAsia="Times New Roman" w:cstheme="minorHAnsi"/>
          <w:color w:val="FF0000"/>
        </w:rPr>
        <w:t xml:space="preserve"> (the range on the instrument will need to be 0.01-0.03)</w:t>
      </w:r>
      <w:r w:rsidRPr="00484F88">
        <w:rPr>
          <w:rFonts w:eastAsia="Times New Roman" w:cstheme="minorHAnsi"/>
          <w:color w:val="FF0000"/>
        </w:rPr>
        <w:t xml:space="preserve">. </w:t>
      </w:r>
      <w:r w:rsidRPr="000661C0">
        <w:rPr>
          <w:rFonts w:eastAsia="Times New Roman" w:cstheme="minorHAnsi"/>
        </w:rPr>
        <w:t>This check is needed when setting up a new procedure and then reverified annually.</w:t>
      </w:r>
      <w:r w:rsidR="00956AE0" w:rsidRPr="000661C0">
        <w:rPr>
          <w:rFonts w:eastAsia="Times New Roman" w:cstheme="minorHAnsi"/>
        </w:rPr>
        <w:t xml:space="preserve"> </w:t>
      </w:r>
      <w:r w:rsidR="00542C8E">
        <w:rPr>
          <w:rFonts w:eastAsia="Times New Roman" w:cstheme="minorHAnsi"/>
        </w:rPr>
        <w:t>Record your permit limit and verified check standard in Attachment A.</w:t>
      </w:r>
    </w:p>
    <w:p w14:paraId="78EA84F4" w14:textId="6C492960" w:rsidR="00956AE0" w:rsidRPr="000661C0" w:rsidRDefault="000661C0" w:rsidP="00AA6941">
      <w:pPr>
        <w:spacing w:after="0" w:line="240" w:lineRule="atLeast"/>
        <w:rPr>
          <w:rFonts w:eastAsia="Times New Roman" w:cstheme="minorHAnsi"/>
        </w:rPr>
      </w:pPr>
      <w:r w:rsidRPr="000661C0">
        <w:rPr>
          <w:rFonts w:eastAsia="Times New Roman" w:cstheme="minorHAnsi"/>
          <w:b/>
          <w:bCs/>
          <w:u w:val="single"/>
        </w:rPr>
        <w:t>Hold time</w:t>
      </w:r>
      <w:r>
        <w:rPr>
          <w:rFonts w:eastAsia="Times New Roman" w:cstheme="minorHAnsi"/>
        </w:rPr>
        <w:t xml:space="preserve"> </w:t>
      </w:r>
      <w:r w:rsidR="00956AE0" w:rsidRPr="000661C0">
        <w:rPr>
          <w:rFonts w:eastAsia="Times New Roman" w:cstheme="minorHAnsi"/>
        </w:rPr>
        <w:t>Sample</w:t>
      </w:r>
      <w:r>
        <w:rPr>
          <w:rFonts w:eastAsia="Times New Roman" w:cstheme="minorHAnsi"/>
        </w:rPr>
        <w:t xml:space="preserve"> hold time is 15 minutes</w:t>
      </w:r>
      <w:r w:rsidR="00956AE0" w:rsidRPr="000661C0">
        <w:rPr>
          <w:rFonts w:eastAsia="Times New Roman" w:cstheme="minorHAnsi"/>
        </w:rPr>
        <w:t xml:space="preserve"> after collection</w:t>
      </w:r>
      <w:r>
        <w:rPr>
          <w:rFonts w:eastAsia="Times New Roman" w:cstheme="minorHAnsi"/>
        </w:rPr>
        <w:t>.</w:t>
      </w:r>
    </w:p>
    <w:p w14:paraId="2801530A" w14:textId="55DB6E6A" w:rsidR="00C04430" w:rsidRDefault="00C04430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</w:p>
    <w:p w14:paraId="778C97DC" w14:textId="77777777" w:rsidR="00956AE0" w:rsidRPr="000661C0" w:rsidRDefault="00956AE0" w:rsidP="00956AE0">
      <w:pPr>
        <w:rPr>
          <w:b/>
          <w:bCs/>
          <w:u w:val="single"/>
        </w:rPr>
      </w:pPr>
      <w:r w:rsidRPr="000661C0">
        <w:rPr>
          <w:b/>
          <w:bCs/>
          <w:u w:val="single"/>
        </w:rPr>
        <w:t>Supplies Needed</w:t>
      </w:r>
    </w:p>
    <w:p w14:paraId="67AACCC1" w14:textId="3E79FF86" w:rsidR="00956AE0" w:rsidRDefault="00956AE0" w:rsidP="00376155">
      <w:pPr>
        <w:pStyle w:val="ListParagraph"/>
        <w:numPr>
          <w:ilvl w:val="0"/>
          <w:numId w:val="7"/>
        </w:numPr>
      </w:pPr>
      <w:r>
        <w:t>Colorimeter</w:t>
      </w:r>
      <w:r w:rsidR="0071352E">
        <w:t xml:space="preserve"> Model:____________</w:t>
      </w:r>
    </w:p>
    <w:p w14:paraId="1E7DEF71" w14:textId="77777777" w:rsidR="00956AE0" w:rsidRDefault="00956AE0" w:rsidP="00376155">
      <w:pPr>
        <w:pStyle w:val="ListParagraph"/>
        <w:numPr>
          <w:ilvl w:val="0"/>
          <w:numId w:val="7"/>
        </w:numPr>
      </w:pPr>
      <w:r>
        <w:t xml:space="preserve">Hach 8167 10 mL dry powder reagent – total residual chlorine, </w:t>
      </w:r>
      <w:r w:rsidRPr="001546A7">
        <w:rPr>
          <w:u w:val="single"/>
        </w:rPr>
        <w:t>not</w:t>
      </w:r>
      <w:r>
        <w:t xml:space="preserve"> free chlorine</w:t>
      </w:r>
    </w:p>
    <w:p w14:paraId="60578808" w14:textId="4DF3B90A" w:rsidR="00956AE0" w:rsidRDefault="00956AE0" w:rsidP="00376155">
      <w:pPr>
        <w:pStyle w:val="ListParagraph"/>
        <w:numPr>
          <w:ilvl w:val="0"/>
          <w:numId w:val="7"/>
        </w:numPr>
      </w:pPr>
      <w:r>
        <w:t>KMnO</w:t>
      </w:r>
      <w:r w:rsidRPr="000661C0">
        <w:rPr>
          <w:vertAlign w:val="subscript"/>
        </w:rPr>
        <w:t>4</w:t>
      </w:r>
      <w:r>
        <w:t xml:space="preserve"> stock standard 1000 mg/L (0.891 g/L)</w:t>
      </w:r>
      <w:r w:rsidR="00A5660D">
        <w:t xml:space="preserve"> = 1000mg/L Cl2 stock standard</w:t>
      </w:r>
      <w:r w:rsidR="00636522">
        <w:t xml:space="preserve"> </w:t>
      </w:r>
    </w:p>
    <w:p w14:paraId="1A0EA4E1" w14:textId="6249F17A" w:rsidR="00636522" w:rsidRDefault="00636522" w:rsidP="00636522">
      <w:pPr>
        <w:pStyle w:val="ListParagraph"/>
        <w:ind w:left="360"/>
      </w:pPr>
      <w:r>
        <w:t>Alternatively, the lab may use the 25-30 mg/L Pour Rite Ampule from Hach</w:t>
      </w:r>
    </w:p>
    <w:p w14:paraId="190A8DC6" w14:textId="5C9887BA" w:rsidR="00956AE0" w:rsidRDefault="00956AE0" w:rsidP="00376155">
      <w:pPr>
        <w:pStyle w:val="ListParagraph"/>
        <w:numPr>
          <w:ilvl w:val="0"/>
          <w:numId w:val="7"/>
        </w:numPr>
      </w:pPr>
      <w:bookmarkStart w:id="0" w:name="_Hlk71791774"/>
      <w:r>
        <w:t>Volumetric flasks (1</w:t>
      </w:r>
      <w:r w:rsidR="00A5660D">
        <w:t xml:space="preserve">000 mL and </w:t>
      </w:r>
      <w:r>
        <w:t xml:space="preserve">100-mL), volumetric pipets, pipet bulb or </w:t>
      </w:r>
      <w:proofErr w:type="spellStart"/>
      <w:r>
        <w:t>pipetter</w:t>
      </w:r>
      <w:proofErr w:type="spellEnd"/>
      <w:r>
        <w:t xml:space="preserve">, reagent </w:t>
      </w:r>
      <w:r w:rsidR="00636522">
        <w:t xml:space="preserve">(distilled) </w:t>
      </w:r>
      <w:r>
        <w:t>water, instrument cell (ideally 2 cm or larger), Kim wipe or tissue, scissors</w:t>
      </w:r>
    </w:p>
    <w:p w14:paraId="44EDA9DD" w14:textId="77777777" w:rsidR="00956AE0" w:rsidRDefault="00956AE0" w:rsidP="00376155">
      <w:pPr>
        <w:pStyle w:val="ListParagraph"/>
        <w:numPr>
          <w:ilvl w:val="0"/>
          <w:numId w:val="7"/>
        </w:numPr>
      </w:pPr>
      <w:r>
        <w:t>Benchsheet</w:t>
      </w:r>
    </w:p>
    <w:p w14:paraId="6C9A6151" w14:textId="39AF7E68" w:rsidR="00956AE0" w:rsidRDefault="00956AE0" w:rsidP="00376155">
      <w:pPr>
        <w:pStyle w:val="ListParagraph"/>
        <w:numPr>
          <w:ilvl w:val="0"/>
          <w:numId w:val="7"/>
        </w:numPr>
      </w:pPr>
      <w:r>
        <w:t>Glass sample bottle (fill sample to top</w:t>
      </w:r>
      <w:r w:rsidR="001546A7">
        <w:t xml:space="preserve"> so there is no headspace</w:t>
      </w:r>
      <w:r>
        <w:t>)</w:t>
      </w:r>
    </w:p>
    <w:p w14:paraId="3EB965B1" w14:textId="4E79AF4F" w:rsidR="001546A7" w:rsidRDefault="001546A7" w:rsidP="00376155">
      <w:pPr>
        <w:pStyle w:val="ListParagraph"/>
        <w:numPr>
          <w:ilvl w:val="0"/>
          <w:numId w:val="7"/>
        </w:numPr>
      </w:pPr>
      <w:r>
        <w:t>Glass beaker</w:t>
      </w:r>
    </w:p>
    <w:p w14:paraId="79945F0D" w14:textId="49C1D00D" w:rsidR="00956AE0" w:rsidRDefault="001546A7" w:rsidP="00484F88">
      <w:pPr>
        <w:pStyle w:val="ListParagraph"/>
        <w:numPr>
          <w:ilvl w:val="0"/>
          <w:numId w:val="7"/>
        </w:numPr>
        <w:contextualSpacing w:val="0"/>
      </w:pPr>
      <w:r>
        <w:t>Avoid</w:t>
      </w:r>
      <w:r w:rsidR="00B72E6C">
        <w:t xml:space="preserve"> us</w:t>
      </w:r>
      <w:r>
        <w:t>ing</w:t>
      </w:r>
      <w:r w:rsidR="00B72E6C">
        <w:t xml:space="preserve"> plastic containers for the samples, as these have a high chlorine demand</w:t>
      </w:r>
    </w:p>
    <w:p w14:paraId="145D034B" w14:textId="77777777" w:rsidR="00484F88" w:rsidRDefault="00484F88" w:rsidP="00484F88">
      <w:pPr>
        <w:pStyle w:val="ListParagraph"/>
        <w:ind w:left="360"/>
        <w:contextualSpacing w:val="0"/>
      </w:pPr>
    </w:p>
    <w:bookmarkEnd w:id="0"/>
    <w:p w14:paraId="41B52013" w14:textId="64110185" w:rsidR="00A5660D" w:rsidRPr="002C6504" w:rsidRDefault="00A5660D" w:rsidP="002C6504">
      <w:pPr>
        <w:spacing w:after="120" w:line="240" w:lineRule="atLeast"/>
        <w:rPr>
          <w:rFonts w:eastAsia="Times New Roman" w:cstheme="minorHAnsi"/>
          <w:b/>
          <w:bCs/>
          <w:u w:val="single"/>
        </w:rPr>
      </w:pPr>
      <w:r w:rsidRPr="000661C0">
        <w:rPr>
          <w:rFonts w:eastAsia="Times New Roman" w:cstheme="minorHAnsi"/>
          <w:b/>
          <w:bCs/>
          <w:u w:val="single"/>
        </w:rPr>
        <w:t>Standard preparation instructions</w:t>
      </w:r>
    </w:p>
    <w:p w14:paraId="102A584D" w14:textId="5EB59584" w:rsidR="00A5660D" w:rsidRDefault="00A5660D" w:rsidP="00C95BDF">
      <w:pPr>
        <w:pStyle w:val="ListParagraph"/>
        <w:numPr>
          <w:ilvl w:val="0"/>
          <w:numId w:val="8"/>
        </w:numPr>
        <w:spacing w:after="120"/>
        <w:ind w:left="360"/>
        <w:contextualSpacing w:val="0"/>
      </w:pPr>
      <w:r>
        <w:t xml:space="preserve">Prepare an intermediate standard 1 mg/L (ppm) from the stock standard. </w:t>
      </w:r>
      <w:r w:rsidR="00542C8E">
        <w:t xml:space="preserve">Add ~900 mL of reagent water to the clean glass 1000mL flask. </w:t>
      </w:r>
      <w:r>
        <w:t xml:space="preserve">Pipet </w:t>
      </w:r>
      <w:r w:rsidR="00542C8E">
        <w:t xml:space="preserve">in </w:t>
      </w:r>
      <w:r>
        <w:t>1</w:t>
      </w:r>
      <w:r w:rsidR="002C6504">
        <w:t>.00</w:t>
      </w:r>
      <w:r>
        <w:t xml:space="preserve"> mL of the KMnO</w:t>
      </w:r>
      <w:r w:rsidRPr="00051416">
        <w:rPr>
          <w:vertAlign w:val="subscript"/>
        </w:rPr>
        <w:t>4</w:t>
      </w:r>
      <w:r>
        <w:t xml:space="preserve"> (1000mg/L) standard</w:t>
      </w:r>
      <w:r w:rsidR="00542C8E">
        <w:t>, bring to 1000 mL volume with reagent water and mix.</w:t>
      </w:r>
      <w:r>
        <w:t xml:space="preserve"> </w:t>
      </w:r>
    </w:p>
    <w:p w14:paraId="4F98BB44" w14:textId="28F10767" w:rsidR="00A5660D" w:rsidRDefault="00A5660D" w:rsidP="0071352E">
      <w:pPr>
        <w:pStyle w:val="ListParagraph"/>
        <w:numPr>
          <w:ilvl w:val="0"/>
          <w:numId w:val="8"/>
        </w:numPr>
        <w:ind w:left="360"/>
      </w:pPr>
      <w:r>
        <w:t xml:space="preserve">Prepare the low level working standard from the intermediate standard. </w:t>
      </w:r>
      <w:r w:rsidR="00542C8E">
        <w:t xml:space="preserve">Add ~90 mL of reagent water to the clean glass 100 mL flask. </w:t>
      </w:r>
      <w:r>
        <w:t xml:space="preserve">Pipet </w:t>
      </w:r>
      <w:r w:rsidR="00542C8E">
        <w:t xml:space="preserve">in </w:t>
      </w:r>
      <w:r>
        <w:t xml:space="preserve">0.2 mL of the intermediate standard </w:t>
      </w:r>
      <w:r w:rsidR="002C6504">
        <w:t>(1.00 mg/L, 1 ppm)</w:t>
      </w:r>
      <w:r w:rsidR="00542C8E">
        <w:t>, bring to</w:t>
      </w:r>
      <w:r>
        <w:t xml:space="preserve"> 100 mL volume</w:t>
      </w:r>
      <w:r w:rsidR="00542C8E">
        <w:t xml:space="preserve"> and mix.</w:t>
      </w:r>
      <w:r>
        <w:t xml:space="preserve"> </w:t>
      </w:r>
      <w:r w:rsidR="00051416" w:rsidRPr="00051416">
        <w:rPr>
          <w:i/>
          <w:iCs/>
        </w:rPr>
        <w:t xml:space="preserve">(Alternatively, pipet 2mL </w:t>
      </w:r>
      <w:r w:rsidR="00542C8E">
        <w:rPr>
          <w:i/>
          <w:iCs/>
        </w:rPr>
        <w:t>to a final volume of</w:t>
      </w:r>
      <w:r w:rsidR="00051416" w:rsidRPr="00051416">
        <w:rPr>
          <w:i/>
          <w:iCs/>
        </w:rPr>
        <w:t xml:space="preserve"> 1000</w:t>
      </w:r>
      <w:r w:rsidR="00542C8E">
        <w:rPr>
          <w:i/>
          <w:iCs/>
        </w:rPr>
        <w:t xml:space="preserve"> </w:t>
      </w:r>
      <w:r w:rsidR="00051416" w:rsidRPr="00051416">
        <w:rPr>
          <w:i/>
          <w:iCs/>
        </w:rPr>
        <w:t>mL</w:t>
      </w:r>
      <w:r w:rsidR="00051416">
        <w:t xml:space="preserve">). </w:t>
      </w:r>
      <w:r>
        <w:t>This standard is 0.02 mg/L.</w:t>
      </w:r>
      <w:r w:rsidR="00094B57">
        <w:t xml:space="preserve"> </w:t>
      </w:r>
    </w:p>
    <w:p w14:paraId="465EE4D9" w14:textId="71415D46" w:rsidR="00F51D36" w:rsidRPr="00F51D36" w:rsidRDefault="00094B57" w:rsidP="00F51D36">
      <w:pPr>
        <w:pStyle w:val="ListParagraph"/>
        <w:spacing w:after="120"/>
        <w:ind w:left="360"/>
        <w:contextualSpacing w:val="0"/>
        <w:rPr>
          <w:i/>
          <w:iCs/>
        </w:rPr>
      </w:pPr>
      <w:r w:rsidRPr="00094B57">
        <w:rPr>
          <w:i/>
          <w:iCs/>
        </w:rPr>
        <w:t>*</w:t>
      </w:r>
      <w:r w:rsidR="00440013">
        <w:rPr>
          <w:i/>
          <w:iCs/>
        </w:rPr>
        <w:t>T</w:t>
      </w:r>
      <w:r w:rsidRPr="00094B57">
        <w:rPr>
          <w:i/>
          <w:iCs/>
        </w:rPr>
        <w:t xml:space="preserve">o prepare a 0.03 mg/L </w:t>
      </w:r>
      <w:r>
        <w:rPr>
          <w:i/>
          <w:iCs/>
        </w:rPr>
        <w:t xml:space="preserve">concentration </w:t>
      </w:r>
      <w:r w:rsidRPr="00094B57">
        <w:rPr>
          <w:i/>
          <w:iCs/>
        </w:rPr>
        <w:t xml:space="preserve">standard, adjust the </w:t>
      </w:r>
      <w:r w:rsidR="00440013">
        <w:rPr>
          <w:i/>
          <w:iCs/>
        </w:rPr>
        <w:t xml:space="preserve">initial </w:t>
      </w:r>
      <w:r w:rsidRPr="00094B57">
        <w:rPr>
          <w:i/>
          <w:iCs/>
        </w:rPr>
        <w:t>volume to 0.3 mL per 100</w:t>
      </w:r>
      <w:r w:rsidR="00440013">
        <w:rPr>
          <w:i/>
          <w:iCs/>
        </w:rPr>
        <w:t xml:space="preserve"> mL final volume</w:t>
      </w:r>
      <w:r w:rsidRPr="00094B57">
        <w:rPr>
          <w:i/>
          <w:iCs/>
        </w:rPr>
        <w:t>.</w:t>
      </w:r>
    </w:p>
    <w:p w14:paraId="518326AE" w14:textId="4F9F7B4E" w:rsidR="00A5660D" w:rsidRDefault="00F51D36" w:rsidP="00F51D36">
      <w:pPr>
        <w:pStyle w:val="ListParagraph"/>
        <w:numPr>
          <w:ilvl w:val="0"/>
          <w:numId w:val="8"/>
        </w:numPr>
        <w:spacing w:after="120"/>
        <w:ind w:left="360"/>
        <w:contextualSpacing w:val="0"/>
      </w:pPr>
      <w:r>
        <w:rPr>
          <w:i/>
          <w:iCs/>
        </w:rPr>
        <w:t>If using the Pour Rite Ampule at 25-30 mg/L, use the entire ampule</w:t>
      </w:r>
      <w:r>
        <w:rPr>
          <w:i/>
          <w:iCs/>
        </w:rPr>
        <w:t xml:space="preserve"> and dilute it to</w:t>
      </w:r>
      <w:r>
        <w:rPr>
          <w:i/>
          <w:iCs/>
        </w:rPr>
        <w:t xml:space="preserve"> 1000 mL</w:t>
      </w:r>
      <w:r>
        <w:rPr>
          <w:i/>
          <w:iCs/>
        </w:rPr>
        <w:t xml:space="preserve"> to make a 0.025-0.03 mg/L solution.</w:t>
      </w:r>
    </w:p>
    <w:p w14:paraId="68E3E1C2" w14:textId="48D4FAC5" w:rsidR="00A5660D" w:rsidRPr="001528E7" w:rsidRDefault="00A5660D" w:rsidP="001528E7">
      <w:pPr>
        <w:spacing w:after="120" w:line="240" w:lineRule="atLeast"/>
        <w:rPr>
          <w:rFonts w:eastAsia="Times New Roman" w:cstheme="minorHAnsi"/>
          <w:b/>
          <w:bCs/>
          <w:u w:val="single"/>
        </w:rPr>
      </w:pPr>
      <w:r w:rsidRPr="000661C0">
        <w:rPr>
          <w:rFonts w:eastAsia="Times New Roman" w:cstheme="minorHAnsi"/>
          <w:b/>
          <w:bCs/>
          <w:u w:val="single"/>
        </w:rPr>
        <w:t>Analysis</w:t>
      </w:r>
      <w:r w:rsidR="001528E7">
        <w:rPr>
          <w:rFonts w:eastAsia="Times New Roman" w:cstheme="minorHAnsi"/>
          <w:b/>
          <w:bCs/>
          <w:u w:val="single"/>
        </w:rPr>
        <w:t xml:space="preserve"> </w:t>
      </w:r>
      <w:r>
        <w:t>Us</w:t>
      </w:r>
      <w:r w:rsidR="001528E7">
        <w:t>ing</w:t>
      </w:r>
      <w:r>
        <w:t xml:space="preserve"> the factory installed calibration curve for </w:t>
      </w:r>
      <w:r w:rsidRPr="00107BDB">
        <w:rPr>
          <w:b/>
          <w:bCs/>
        </w:rPr>
        <w:t>total</w:t>
      </w:r>
      <w:r>
        <w:t xml:space="preserve"> residual chlorine</w:t>
      </w:r>
    </w:p>
    <w:p w14:paraId="0958CFFB" w14:textId="2FE2187D" w:rsidR="00A5660D" w:rsidRDefault="00A5660D" w:rsidP="00107BDB">
      <w:pPr>
        <w:pStyle w:val="ListParagraph"/>
        <w:numPr>
          <w:ilvl w:val="1"/>
          <w:numId w:val="2"/>
        </w:numPr>
        <w:spacing w:after="120"/>
        <w:ind w:left="548" w:hanging="274"/>
        <w:contextualSpacing w:val="0"/>
      </w:pPr>
      <w:r>
        <w:t>Turn on instrument and let it warm up for at least the time indicated in the owner’s manual; if no owner’s manual available, use 30 minutes</w:t>
      </w:r>
      <w:r w:rsidR="00C57E61">
        <w:t>.</w:t>
      </w:r>
    </w:p>
    <w:p w14:paraId="2F2ADCEB" w14:textId="4FDDDE88" w:rsidR="001144AB" w:rsidRDefault="00A5660D" w:rsidP="001144AB">
      <w:pPr>
        <w:pStyle w:val="ListParagraph"/>
        <w:numPr>
          <w:ilvl w:val="1"/>
          <w:numId w:val="2"/>
        </w:numPr>
        <w:spacing w:after="120"/>
        <w:ind w:left="548" w:hanging="274"/>
        <w:contextualSpacing w:val="0"/>
      </w:pPr>
      <w:r>
        <w:t>Select the TRC mode and wavelength programmed in the colorimeter if there is an option to choose</w:t>
      </w:r>
      <w:r w:rsidR="00C57E61">
        <w:t>. (For example: Chlorine F&amp;T PP).</w:t>
      </w:r>
      <w:r w:rsidR="00B72E6C">
        <w:t xml:space="preserve"> </w:t>
      </w:r>
    </w:p>
    <w:p w14:paraId="2F2F975E" w14:textId="3C00CA79" w:rsidR="00A5660D" w:rsidRPr="001546A7" w:rsidRDefault="00B72E6C" w:rsidP="000661C0">
      <w:pPr>
        <w:pStyle w:val="ListParagraph"/>
        <w:ind w:left="540"/>
        <w:rPr>
          <w:i/>
          <w:iCs/>
        </w:rPr>
      </w:pPr>
      <w:r w:rsidRPr="001546A7">
        <w:rPr>
          <w:i/>
          <w:iCs/>
        </w:rPr>
        <w:lastRenderedPageBreak/>
        <w:t>Also</w:t>
      </w:r>
      <w:r w:rsidR="00107BDB">
        <w:rPr>
          <w:i/>
          <w:iCs/>
        </w:rPr>
        <w:t>,</w:t>
      </w:r>
      <w:r w:rsidRPr="001546A7">
        <w:rPr>
          <w:i/>
          <w:iCs/>
        </w:rPr>
        <w:t xml:space="preserve"> there may be a LR (low range) option, make sure to follow the instrument instructions for the range needed, which is typically the low range.</w:t>
      </w:r>
    </w:p>
    <w:p w14:paraId="063E09B1" w14:textId="77777777" w:rsidR="001546A7" w:rsidRPr="00381B31" w:rsidRDefault="001546A7" w:rsidP="00B72E6C">
      <w:pPr>
        <w:pStyle w:val="ListParagraph"/>
        <w:ind w:left="1440"/>
        <w:rPr>
          <w:sz w:val="16"/>
          <w:szCs w:val="16"/>
        </w:rPr>
      </w:pPr>
    </w:p>
    <w:p w14:paraId="039E9633" w14:textId="48B5D6FD" w:rsidR="001546A7" w:rsidRPr="000661C0" w:rsidRDefault="001546A7" w:rsidP="001144AB">
      <w:pPr>
        <w:spacing w:after="120" w:line="240" w:lineRule="auto"/>
        <w:ind w:firstLine="360"/>
        <w:rPr>
          <w:u w:val="single"/>
        </w:rPr>
      </w:pPr>
      <w:r w:rsidRPr="000661C0">
        <w:rPr>
          <w:u w:val="single"/>
        </w:rPr>
        <w:t>Zero the colorimeter</w:t>
      </w:r>
    </w:p>
    <w:p w14:paraId="4FCEBA0E" w14:textId="27E1621F" w:rsidR="00A5660D" w:rsidRDefault="00A5660D" w:rsidP="000661C0">
      <w:pPr>
        <w:pStyle w:val="ListParagraph"/>
        <w:numPr>
          <w:ilvl w:val="0"/>
          <w:numId w:val="5"/>
        </w:numPr>
      </w:pPr>
      <w:r>
        <w:t>Make sure instrument cap is closed on the cell holder before pushing zero</w:t>
      </w:r>
      <w:r w:rsidR="00C57E61">
        <w:t>.</w:t>
      </w:r>
    </w:p>
    <w:p w14:paraId="48C47ACF" w14:textId="739539A1" w:rsidR="00A5660D" w:rsidRDefault="00A5660D" w:rsidP="000661C0">
      <w:pPr>
        <w:pStyle w:val="ListParagraph"/>
        <w:numPr>
          <w:ilvl w:val="0"/>
          <w:numId w:val="5"/>
        </w:numPr>
        <w:rPr>
          <w:i/>
          <w:iCs/>
        </w:rPr>
      </w:pPr>
      <w:r>
        <w:t xml:space="preserve">Zero the instrument with </w:t>
      </w:r>
      <w:r w:rsidR="00C57E61">
        <w:t xml:space="preserve">the </w:t>
      </w:r>
      <w:r w:rsidR="00484F88">
        <w:t>“</w:t>
      </w:r>
      <w:r w:rsidR="00C57E61">
        <w:t>sample</w:t>
      </w:r>
      <w:r w:rsidR="00484F88">
        <w:t>”</w:t>
      </w:r>
      <w:r w:rsidR="00C57E61">
        <w:t xml:space="preserve"> </w:t>
      </w:r>
      <w:r w:rsidR="00C57E61" w:rsidRPr="00484F88">
        <w:rPr>
          <w:u w:val="single"/>
        </w:rPr>
        <w:t>without</w:t>
      </w:r>
      <w:r w:rsidR="00C57E61">
        <w:t xml:space="preserve"> </w:t>
      </w:r>
      <w:r w:rsidR="00484F88">
        <w:t xml:space="preserve">the </w:t>
      </w:r>
      <w:r w:rsidR="00C57E61">
        <w:t xml:space="preserve">DPD reagent added. </w:t>
      </w:r>
    </w:p>
    <w:p w14:paraId="488C8303" w14:textId="583FDF7A" w:rsidR="003E1F93" w:rsidRPr="003E1F93" w:rsidRDefault="003E1F93" w:rsidP="003E1F93">
      <w:pPr>
        <w:pStyle w:val="ListParagraph"/>
        <w:numPr>
          <w:ilvl w:val="0"/>
          <w:numId w:val="5"/>
        </w:numPr>
      </w:pPr>
      <w:r>
        <w:t>Pour the sample (whatever you will be measuring) into the sample cell, rinse with this liquid 3</w:t>
      </w:r>
      <w:r w:rsidR="00381B31">
        <w:t xml:space="preserve"> times.</w:t>
      </w:r>
    </w:p>
    <w:p w14:paraId="34A83B3B" w14:textId="34BB9A56" w:rsidR="00A5660D" w:rsidRDefault="00A5660D" w:rsidP="000661C0">
      <w:pPr>
        <w:pStyle w:val="ListParagraph"/>
        <w:numPr>
          <w:ilvl w:val="0"/>
          <w:numId w:val="5"/>
        </w:numPr>
      </w:pPr>
      <w:r>
        <w:t>Align the instrument cell in the colorimeter the same way each time to avoid glassware variation</w:t>
      </w:r>
      <w:r w:rsidR="00C57E61">
        <w:t xml:space="preserve">. </w:t>
      </w:r>
      <w:r w:rsidR="00B72E6C">
        <w:t>Avoid sample cells with scratches.</w:t>
      </w:r>
    </w:p>
    <w:p w14:paraId="042CF768" w14:textId="46641B43" w:rsidR="00B72E6C" w:rsidRDefault="00514758" w:rsidP="00484F88">
      <w:pPr>
        <w:pStyle w:val="ListParagraph"/>
        <w:numPr>
          <w:ilvl w:val="0"/>
          <w:numId w:val="5"/>
        </w:numPr>
        <w:contextualSpacing w:val="0"/>
      </w:pPr>
      <w:r>
        <w:t>Push Zero</w:t>
      </w:r>
    </w:p>
    <w:p w14:paraId="0976A3F9" w14:textId="77777777" w:rsidR="00484F88" w:rsidRPr="00381B31" w:rsidRDefault="00484F88" w:rsidP="00484F88">
      <w:pPr>
        <w:pStyle w:val="ListParagraph"/>
        <w:contextualSpacing w:val="0"/>
        <w:rPr>
          <w:sz w:val="16"/>
          <w:szCs w:val="16"/>
        </w:rPr>
      </w:pPr>
    </w:p>
    <w:p w14:paraId="599DC10F" w14:textId="158599B2" w:rsidR="00484F88" w:rsidRPr="001144AB" w:rsidRDefault="00B72E6C" w:rsidP="001144AB">
      <w:r>
        <w:rPr>
          <w:noProof/>
        </w:rPr>
        <w:drawing>
          <wp:inline distT="0" distB="0" distL="0" distR="0" wp14:anchorId="76EFDEE8" wp14:editId="1E8F232C">
            <wp:extent cx="4203246" cy="16992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0829" cy="170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E6C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E85575" wp14:editId="07F667F9">
            <wp:extent cx="2569243" cy="15862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6212" cy="159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1F647" w14:textId="4CEDCB51" w:rsidR="001546A7" w:rsidRDefault="001546A7" w:rsidP="00484F88">
      <w:pPr>
        <w:spacing w:line="240" w:lineRule="auto"/>
        <w:ind w:firstLine="360"/>
      </w:pPr>
      <w:r w:rsidRPr="000661C0">
        <w:rPr>
          <w:u w:val="single"/>
        </w:rPr>
        <w:t>Analysis of the low check standard</w:t>
      </w:r>
      <w:r>
        <w:t xml:space="preserve"> (for example, 0.02 mg/L) complete this initially and then recheck it each year:</w:t>
      </w:r>
    </w:p>
    <w:p w14:paraId="1BF206CB" w14:textId="77777777" w:rsidR="001546A7" w:rsidRDefault="001546A7" w:rsidP="000661C0">
      <w:pPr>
        <w:pStyle w:val="ListParagraph"/>
        <w:numPr>
          <w:ilvl w:val="0"/>
          <w:numId w:val="4"/>
        </w:numPr>
      </w:pPr>
      <w:r>
        <w:t>Pour about 50 mL of standard in a glass beaker</w:t>
      </w:r>
    </w:p>
    <w:p w14:paraId="2EFB5D1C" w14:textId="77777777" w:rsidR="001546A7" w:rsidRDefault="001546A7" w:rsidP="000661C0">
      <w:pPr>
        <w:pStyle w:val="ListParagraph"/>
        <w:numPr>
          <w:ilvl w:val="0"/>
          <w:numId w:val="4"/>
        </w:numPr>
      </w:pPr>
      <w:r>
        <w:t>Pour 10 mL of this standard into the instrument cell (after rinsing with the “standard” 3 times).</w:t>
      </w:r>
    </w:p>
    <w:p w14:paraId="7C2FB9F5" w14:textId="77777777" w:rsidR="001546A7" w:rsidRDefault="001546A7" w:rsidP="000661C0">
      <w:pPr>
        <w:pStyle w:val="ListParagraph"/>
        <w:numPr>
          <w:ilvl w:val="0"/>
          <w:numId w:val="4"/>
        </w:numPr>
      </w:pPr>
      <w:r>
        <w:t>Cut open packet, squeeze open the sides carefully and pour the dry powder into the cell</w:t>
      </w:r>
    </w:p>
    <w:p w14:paraId="4DFDF473" w14:textId="77777777" w:rsidR="001546A7" w:rsidRDefault="001546A7" w:rsidP="000661C0">
      <w:pPr>
        <w:pStyle w:val="ListParagraph"/>
        <w:numPr>
          <w:ilvl w:val="0"/>
          <w:numId w:val="4"/>
        </w:numPr>
      </w:pPr>
      <w:r>
        <w:t xml:space="preserve">Cap the cell and mix thoroughly and start timer </w:t>
      </w:r>
    </w:p>
    <w:p w14:paraId="2297B0C7" w14:textId="2E775AE5" w:rsidR="001546A7" w:rsidRDefault="001546A7" w:rsidP="000661C0">
      <w:pPr>
        <w:pStyle w:val="ListParagraph"/>
        <w:numPr>
          <w:ilvl w:val="0"/>
          <w:numId w:val="4"/>
        </w:numPr>
      </w:pPr>
      <w:r>
        <w:t>Wait 3.00 minutes</w:t>
      </w:r>
    </w:p>
    <w:p w14:paraId="30658355" w14:textId="77777777" w:rsidR="001546A7" w:rsidRDefault="001546A7" w:rsidP="000661C0">
      <w:pPr>
        <w:pStyle w:val="ListParagraph"/>
        <w:numPr>
          <w:ilvl w:val="0"/>
          <w:numId w:val="4"/>
        </w:numPr>
      </w:pPr>
      <w:r>
        <w:t>Wipe off any smudges from the cell with a soft, lint-free tissue and place in colorimeter</w:t>
      </w:r>
    </w:p>
    <w:p w14:paraId="416C20D5" w14:textId="77777777" w:rsidR="001546A7" w:rsidRDefault="001546A7" w:rsidP="000661C0">
      <w:pPr>
        <w:pStyle w:val="ListParagraph"/>
        <w:numPr>
          <w:ilvl w:val="0"/>
          <w:numId w:val="4"/>
        </w:numPr>
      </w:pPr>
      <w:r>
        <w:t>Make sure instrument cap is closed on the cell holder before pushing read</w:t>
      </w:r>
    </w:p>
    <w:p w14:paraId="6C3453C2" w14:textId="0EE3C669" w:rsidR="001546A7" w:rsidRDefault="001546A7" w:rsidP="000661C0">
      <w:pPr>
        <w:pStyle w:val="ListParagraph"/>
        <w:numPr>
          <w:ilvl w:val="0"/>
          <w:numId w:val="4"/>
        </w:numPr>
      </w:pPr>
      <w:r>
        <w:t>Record the concentration displayed on the benchsheet</w:t>
      </w:r>
      <w:r w:rsidR="00D67F7A">
        <w:t xml:space="preserve"> (see attachment A)</w:t>
      </w:r>
    </w:p>
    <w:p w14:paraId="61E962E6" w14:textId="7A4451CF" w:rsidR="00D67F7A" w:rsidRDefault="00D67F7A" w:rsidP="000661C0">
      <w:pPr>
        <w:pStyle w:val="ListParagraph"/>
        <w:numPr>
          <w:ilvl w:val="0"/>
          <w:numId w:val="4"/>
        </w:numPr>
      </w:pPr>
      <w:r>
        <w:t>Confirm recovery is within 50-150% of expected result</w:t>
      </w:r>
    </w:p>
    <w:p w14:paraId="35A4DC2D" w14:textId="7A5F6402" w:rsidR="001546A7" w:rsidRDefault="001546A7" w:rsidP="00542C8E">
      <w:pPr>
        <w:pStyle w:val="ListParagraph"/>
        <w:numPr>
          <w:ilvl w:val="0"/>
          <w:numId w:val="4"/>
        </w:numPr>
        <w:spacing w:after="120"/>
      </w:pPr>
      <w:r>
        <w:t>Rinse the cell thoroughly with reagent water in between standards</w:t>
      </w:r>
    </w:p>
    <w:p w14:paraId="0C216851" w14:textId="78ABA5CB" w:rsidR="00381B31" w:rsidRPr="001144AB" w:rsidRDefault="001546A7" w:rsidP="00381B31">
      <w:pPr>
        <w:ind w:left="1170"/>
        <w:rPr>
          <w:noProof/>
        </w:rPr>
      </w:pPr>
      <w:r>
        <w:rPr>
          <w:noProof/>
        </w:rPr>
        <w:drawing>
          <wp:inline distT="0" distB="0" distL="0" distR="0" wp14:anchorId="5E416CBB" wp14:editId="2400C729">
            <wp:extent cx="1836420" cy="1388222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2829" cy="140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46A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D44E59" wp14:editId="326B33AC">
            <wp:extent cx="2644140" cy="1402613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101" cy="14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2F0A" w14:textId="31AAE8BA" w:rsidR="001546A7" w:rsidRDefault="001546A7" w:rsidP="00B11161">
      <w:pPr>
        <w:spacing w:line="240" w:lineRule="auto"/>
        <w:ind w:left="1166"/>
      </w:pPr>
      <w:r>
        <w:rPr>
          <w:noProof/>
        </w:rPr>
        <w:drawing>
          <wp:inline distT="0" distB="0" distL="0" distR="0" wp14:anchorId="08C3B84F" wp14:editId="5DFB569E">
            <wp:extent cx="3413760" cy="151248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1522" cy="156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1161">
        <w:rPr>
          <w:noProof/>
        </w:rPr>
        <w:drawing>
          <wp:inline distT="0" distB="0" distL="0" distR="0" wp14:anchorId="04AEFB92" wp14:editId="1AF3A664">
            <wp:extent cx="1165860" cy="15278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7388" cy="16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1EE8" w14:textId="77777777" w:rsidR="00A5660D" w:rsidRDefault="00A5660D" w:rsidP="00A5660D"/>
    <w:p w14:paraId="08D2D05A" w14:textId="69091BDA" w:rsidR="00B11161" w:rsidRDefault="000661C0" w:rsidP="000661C0">
      <w:r w:rsidRPr="00560182">
        <w:rPr>
          <w:u w:val="single"/>
        </w:rPr>
        <w:t>Analysis of the d</w:t>
      </w:r>
      <w:r w:rsidR="00B11161" w:rsidRPr="00560182">
        <w:rPr>
          <w:u w:val="single"/>
        </w:rPr>
        <w:t>ischarge sample</w:t>
      </w:r>
      <w:r w:rsidR="00B11161">
        <w:t xml:space="preserve"> (follow the same process as </w:t>
      </w:r>
      <w:r>
        <w:t>above</w:t>
      </w:r>
      <w:r w:rsidR="00B11161">
        <w:t>)</w:t>
      </w:r>
    </w:p>
    <w:p w14:paraId="1AF76486" w14:textId="4DBBFBEB" w:rsidR="000661C0" w:rsidRDefault="000661C0" w:rsidP="000661C0">
      <w:pPr>
        <w:pStyle w:val="ListParagraph"/>
        <w:numPr>
          <w:ilvl w:val="0"/>
          <w:numId w:val="6"/>
        </w:numPr>
      </w:pPr>
      <w:r>
        <w:t>Warm up the instrument up ahead of time, make sure all supplies are ready.</w:t>
      </w:r>
    </w:p>
    <w:p w14:paraId="56258937" w14:textId="579F7279" w:rsidR="00A5660D" w:rsidRDefault="00A5660D" w:rsidP="000661C0">
      <w:pPr>
        <w:pStyle w:val="ListParagraph"/>
        <w:numPr>
          <w:ilvl w:val="0"/>
          <w:numId w:val="6"/>
        </w:numPr>
      </w:pPr>
      <w:r>
        <w:t xml:space="preserve">Collect </w:t>
      </w:r>
      <w:r w:rsidR="00B11161">
        <w:t xml:space="preserve">the </w:t>
      </w:r>
      <w:r>
        <w:t>effluent sample in a clean glass bottle and fill it completely to exclude air</w:t>
      </w:r>
    </w:p>
    <w:p w14:paraId="790DE223" w14:textId="3FBC460E" w:rsidR="00A5660D" w:rsidRDefault="00A5660D" w:rsidP="000661C0">
      <w:pPr>
        <w:pStyle w:val="ListParagraph"/>
        <w:numPr>
          <w:ilvl w:val="0"/>
          <w:numId w:val="6"/>
        </w:numPr>
      </w:pPr>
      <w:r>
        <w:t>The sample must be tested within 15 minutes of collection</w:t>
      </w:r>
      <w:r w:rsidR="00B11161">
        <w:t xml:space="preserve"> </w:t>
      </w:r>
    </w:p>
    <w:p w14:paraId="24A94CC8" w14:textId="77777777" w:rsidR="00A5660D" w:rsidRDefault="00A5660D" w:rsidP="000661C0">
      <w:pPr>
        <w:pStyle w:val="ListParagraph"/>
        <w:numPr>
          <w:ilvl w:val="0"/>
          <w:numId w:val="6"/>
        </w:numPr>
      </w:pPr>
      <w:r>
        <w:t>Rinse the instrument cell three separate times with sample</w:t>
      </w:r>
    </w:p>
    <w:p w14:paraId="0DF35612" w14:textId="6885F9C7" w:rsidR="00A5660D" w:rsidRDefault="00A5660D" w:rsidP="000661C0">
      <w:pPr>
        <w:pStyle w:val="ListParagraph"/>
        <w:numPr>
          <w:ilvl w:val="0"/>
          <w:numId w:val="6"/>
        </w:numPr>
      </w:pPr>
      <w:r>
        <w:t xml:space="preserve">Pour about 50 mL of sample in a </w:t>
      </w:r>
      <w:r w:rsidR="00B11161">
        <w:t>glass</w:t>
      </w:r>
      <w:r>
        <w:t xml:space="preserve"> beaker</w:t>
      </w:r>
    </w:p>
    <w:p w14:paraId="7CD64634" w14:textId="77777777" w:rsidR="00B11161" w:rsidRDefault="00A5660D" w:rsidP="000661C0">
      <w:pPr>
        <w:pStyle w:val="ListParagraph"/>
        <w:numPr>
          <w:ilvl w:val="0"/>
          <w:numId w:val="6"/>
        </w:numPr>
      </w:pPr>
      <w:r>
        <w:t>P</w:t>
      </w:r>
      <w:r w:rsidR="00B11161">
        <w:t>our</w:t>
      </w:r>
      <w:r>
        <w:t xml:space="preserve"> 10 mL of this sample into the instrument cell</w:t>
      </w:r>
      <w:r w:rsidR="00B11161">
        <w:t xml:space="preserve"> – after rinsing 3x with the sample.</w:t>
      </w:r>
      <w:r>
        <w:t xml:space="preserve"> </w:t>
      </w:r>
    </w:p>
    <w:p w14:paraId="4B39B9F8" w14:textId="43503FB0" w:rsidR="00A5660D" w:rsidRDefault="00B11161" w:rsidP="000661C0">
      <w:pPr>
        <w:pStyle w:val="ListParagraph"/>
        <w:numPr>
          <w:ilvl w:val="0"/>
          <w:numId w:val="6"/>
        </w:numPr>
      </w:pPr>
      <w:r>
        <w:t>C</w:t>
      </w:r>
      <w:r w:rsidR="00A5660D">
        <w:t>lose the instrument cap and hit zero</w:t>
      </w:r>
    </w:p>
    <w:p w14:paraId="00A0393D" w14:textId="77777777" w:rsidR="00A5660D" w:rsidRDefault="00A5660D" w:rsidP="000661C0">
      <w:pPr>
        <w:pStyle w:val="ListParagraph"/>
        <w:numPr>
          <w:ilvl w:val="0"/>
          <w:numId w:val="6"/>
        </w:numPr>
      </w:pPr>
      <w:r>
        <w:t>Cut open packet, squeeze open the sides carefully and pour the dry powder into the cell</w:t>
      </w:r>
    </w:p>
    <w:p w14:paraId="1DC079FB" w14:textId="78A81415" w:rsidR="00A5660D" w:rsidRDefault="00A5660D" w:rsidP="000661C0">
      <w:pPr>
        <w:pStyle w:val="ListParagraph"/>
        <w:numPr>
          <w:ilvl w:val="0"/>
          <w:numId w:val="6"/>
        </w:numPr>
      </w:pPr>
      <w:r>
        <w:t>Cap the cell and mix thoroughly and start timer</w:t>
      </w:r>
    </w:p>
    <w:p w14:paraId="7C145B16" w14:textId="1567ABB6" w:rsidR="00A5660D" w:rsidRDefault="00A5660D" w:rsidP="000661C0">
      <w:pPr>
        <w:pStyle w:val="ListParagraph"/>
        <w:numPr>
          <w:ilvl w:val="0"/>
          <w:numId w:val="6"/>
        </w:numPr>
      </w:pPr>
      <w:r>
        <w:t>Wait 3</w:t>
      </w:r>
      <w:r w:rsidR="00B11161">
        <w:t>.00</w:t>
      </w:r>
      <w:r>
        <w:t xml:space="preserve"> minutes.</w:t>
      </w:r>
    </w:p>
    <w:p w14:paraId="33F75C95" w14:textId="77777777" w:rsidR="00A5660D" w:rsidRDefault="00A5660D" w:rsidP="000661C0">
      <w:pPr>
        <w:pStyle w:val="ListParagraph"/>
        <w:numPr>
          <w:ilvl w:val="0"/>
          <w:numId w:val="6"/>
        </w:numPr>
      </w:pPr>
      <w:r>
        <w:t>Wipe off any smudges from the cell with a soft, lint-free tissue and place in colorimeter</w:t>
      </w:r>
    </w:p>
    <w:p w14:paraId="33A78C7B" w14:textId="77777777" w:rsidR="00A5660D" w:rsidRDefault="00A5660D" w:rsidP="000661C0">
      <w:pPr>
        <w:pStyle w:val="ListParagraph"/>
        <w:numPr>
          <w:ilvl w:val="0"/>
          <w:numId w:val="6"/>
        </w:numPr>
      </w:pPr>
      <w:r>
        <w:t>Make sure instrument cap is closed on the cell holder before pushing read</w:t>
      </w:r>
    </w:p>
    <w:p w14:paraId="3DC5280B" w14:textId="5ADD2480" w:rsidR="00A5660D" w:rsidRDefault="00A5660D" w:rsidP="000661C0">
      <w:pPr>
        <w:pStyle w:val="ListParagraph"/>
        <w:numPr>
          <w:ilvl w:val="0"/>
          <w:numId w:val="6"/>
        </w:numPr>
      </w:pPr>
      <w:r>
        <w:t>Record the concentration displayed on the benchsheet</w:t>
      </w:r>
    </w:p>
    <w:p w14:paraId="70CE1D76" w14:textId="57A68EEE" w:rsidR="00B11161" w:rsidRDefault="00B11161" w:rsidP="000661C0">
      <w:pPr>
        <w:pStyle w:val="ListParagraph"/>
        <w:numPr>
          <w:ilvl w:val="0"/>
          <w:numId w:val="6"/>
        </w:numPr>
      </w:pPr>
      <w:r>
        <w:t>Rinse the cell thoroughly with reagent water – if DPD reagent remains in the cell it will stain and cause problems.</w:t>
      </w:r>
    </w:p>
    <w:p w14:paraId="29C8B927" w14:textId="60411398" w:rsidR="00956AE0" w:rsidRDefault="00956AE0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</w:p>
    <w:p w14:paraId="5D473799" w14:textId="196A9062" w:rsidR="0033347E" w:rsidRPr="0033347E" w:rsidRDefault="0033347E" w:rsidP="00AA6941">
      <w:pPr>
        <w:spacing w:after="0" w:line="240" w:lineRule="atLeast"/>
      </w:pPr>
      <w:r>
        <w:t>It is very important to use clean glassware and keep everything clean throughout. As a check on th</w:t>
      </w:r>
      <w:r>
        <w:t>e glassware and the process</w:t>
      </w:r>
      <w:r>
        <w:t>, the lab should also analyze a method blank.</w:t>
      </w:r>
    </w:p>
    <w:p w14:paraId="1F73832F" w14:textId="77777777" w:rsidR="0033347E" w:rsidRDefault="0033347E" w:rsidP="00AA6941">
      <w:pPr>
        <w:spacing w:after="0" w:line="240" w:lineRule="atLeast"/>
        <w:rPr>
          <w:rFonts w:eastAsia="Times New Roman" w:cs="Arial"/>
        </w:rPr>
      </w:pPr>
    </w:p>
    <w:p w14:paraId="3B99A1AF" w14:textId="102CBDA1" w:rsidR="00B11161" w:rsidRPr="00560182" w:rsidRDefault="00B11161" w:rsidP="00AA6941">
      <w:pPr>
        <w:spacing w:after="0" w:line="240" w:lineRule="atLeast"/>
        <w:rPr>
          <w:rFonts w:eastAsia="Times New Roman" w:cs="Arial"/>
        </w:rPr>
      </w:pPr>
      <w:r w:rsidRPr="00560182">
        <w:rPr>
          <w:rFonts w:eastAsia="Times New Roman" w:cs="Arial"/>
        </w:rPr>
        <w:t xml:space="preserve">See the example </w:t>
      </w:r>
      <w:proofErr w:type="spellStart"/>
      <w:r w:rsidRPr="00560182">
        <w:rPr>
          <w:rFonts w:eastAsia="Times New Roman" w:cs="Arial"/>
        </w:rPr>
        <w:t>benchsheet</w:t>
      </w:r>
      <w:proofErr w:type="spellEnd"/>
      <w:r w:rsidRPr="00560182">
        <w:rPr>
          <w:rFonts w:eastAsia="Times New Roman" w:cs="Arial"/>
        </w:rPr>
        <w:t xml:space="preserve"> in Attachment A.</w:t>
      </w:r>
    </w:p>
    <w:p w14:paraId="3C10794E" w14:textId="77777777" w:rsidR="00956AE0" w:rsidRPr="00560182" w:rsidRDefault="00956AE0" w:rsidP="00AA6941">
      <w:pPr>
        <w:spacing w:after="0" w:line="240" w:lineRule="atLeast"/>
        <w:rPr>
          <w:rFonts w:eastAsia="Times New Roman" w:cs="Arial"/>
        </w:rPr>
      </w:pPr>
    </w:p>
    <w:p w14:paraId="5E27B2CB" w14:textId="310824BC" w:rsidR="00C04430" w:rsidRPr="00560182" w:rsidRDefault="00C04430" w:rsidP="00AA6941">
      <w:pPr>
        <w:spacing w:after="0" w:line="240" w:lineRule="atLeast"/>
        <w:rPr>
          <w:rFonts w:eastAsia="Times New Roman" w:cs="Arial"/>
        </w:rPr>
      </w:pPr>
      <w:r w:rsidRPr="00560182">
        <w:rPr>
          <w:rFonts w:eastAsia="Times New Roman" w:cs="Arial"/>
        </w:rPr>
        <w:t>For some basic training, consider viewing this video</w:t>
      </w:r>
      <w:r w:rsidR="00560182">
        <w:rPr>
          <w:rFonts w:eastAsia="Times New Roman" w:cs="Arial"/>
        </w:rPr>
        <w:t xml:space="preserve"> in the link below.</w:t>
      </w:r>
      <w:r w:rsidRPr="00560182">
        <w:rPr>
          <w:rFonts w:eastAsia="Times New Roman" w:cs="Arial"/>
        </w:rPr>
        <w:t xml:space="preserve"> </w:t>
      </w:r>
      <w:r w:rsidR="00560182">
        <w:rPr>
          <w:rFonts w:eastAsia="Times New Roman" w:cs="Arial"/>
        </w:rPr>
        <w:t>K</w:t>
      </w:r>
      <w:r w:rsidRPr="00560182">
        <w:rPr>
          <w:rFonts w:eastAsia="Times New Roman" w:cs="Arial"/>
        </w:rPr>
        <w:t xml:space="preserve">eep in mind this is just an overview and </w:t>
      </w:r>
      <w:r w:rsidR="00956AE0" w:rsidRPr="00560182">
        <w:rPr>
          <w:rFonts w:eastAsia="Times New Roman" w:cs="Arial"/>
        </w:rPr>
        <w:t>laboratories must still use an approved method and follow any instrumentation and method instructions.</w:t>
      </w:r>
    </w:p>
    <w:p w14:paraId="25821123" w14:textId="77777777" w:rsidR="00C04430" w:rsidRDefault="00C04430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</w:p>
    <w:p w14:paraId="181A8370" w14:textId="1C2E7A5A" w:rsidR="00AA6941" w:rsidRDefault="007457E8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  <w:hyperlink r:id="rId13" w:history="1">
        <w:r w:rsidR="00C04430" w:rsidRPr="00821225">
          <w:rPr>
            <w:rStyle w:val="Hyperlink"/>
            <w:rFonts w:ascii="&amp;quot" w:eastAsia="Times New Roman" w:hAnsi="&amp;quot" w:cs="Arial"/>
            <w:sz w:val="20"/>
            <w:szCs w:val="20"/>
          </w:rPr>
          <w:t>https://www.youtube.com/watch?v=NHUHfiwqNoQ</w:t>
        </w:r>
      </w:hyperlink>
    </w:p>
    <w:p w14:paraId="3E1892BB" w14:textId="4FC1E713" w:rsidR="00EE2911" w:rsidRDefault="00EE2911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</w:p>
    <w:p w14:paraId="081C4121" w14:textId="3EFB337B" w:rsidR="00560182" w:rsidRDefault="00560182">
      <w:pPr>
        <w:rPr>
          <w:rFonts w:ascii="&amp;quot" w:eastAsia="Times New Roman" w:hAnsi="&amp;quot" w:cs="Arial"/>
          <w:color w:val="666666"/>
          <w:sz w:val="20"/>
          <w:szCs w:val="20"/>
        </w:rPr>
      </w:pPr>
      <w:r>
        <w:rPr>
          <w:rFonts w:ascii="&amp;quot" w:eastAsia="Times New Roman" w:hAnsi="&amp;quot" w:cs="Arial"/>
          <w:color w:val="666666"/>
          <w:sz w:val="20"/>
          <w:szCs w:val="20"/>
        </w:rPr>
        <w:br w:type="page"/>
      </w:r>
    </w:p>
    <w:p w14:paraId="45F2BAC4" w14:textId="77777777" w:rsidR="00560182" w:rsidRDefault="00560182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</w:p>
    <w:p w14:paraId="684A8876" w14:textId="44907ABA" w:rsidR="00EE2911" w:rsidRPr="00560182" w:rsidRDefault="00EE2911" w:rsidP="00AA6941">
      <w:pPr>
        <w:spacing w:after="0" w:line="240" w:lineRule="atLeast"/>
        <w:rPr>
          <w:rFonts w:eastAsia="Times New Roman" w:cs="Arial"/>
        </w:rPr>
      </w:pPr>
      <w:r w:rsidRPr="00560182">
        <w:rPr>
          <w:rFonts w:eastAsia="Times New Roman" w:cs="Arial"/>
        </w:rPr>
        <w:t>Attachment A: Total Chlorine benchsheet</w:t>
      </w:r>
    </w:p>
    <w:p w14:paraId="1091FD9B" w14:textId="4BBAD0F1" w:rsidR="00EE2911" w:rsidRPr="00560182" w:rsidRDefault="00EE2911" w:rsidP="00AA6941">
      <w:pPr>
        <w:spacing w:after="0" w:line="240" w:lineRule="atLeast"/>
        <w:rPr>
          <w:rFonts w:eastAsia="Times New Roman" w:cs="Arial"/>
        </w:rPr>
      </w:pPr>
    </w:p>
    <w:p w14:paraId="11999B11" w14:textId="4A40A5DA" w:rsidR="00EE2911" w:rsidRDefault="00EE2911" w:rsidP="00AA6941">
      <w:pPr>
        <w:spacing w:after="0" w:line="240" w:lineRule="atLeast"/>
        <w:rPr>
          <w:rFonts w:eastAsia="Times New Roman" w:cs="Arial"/>
        </w:rPr>
      </w:pPr>
      <w:proofErr w:type="gramStart"/>
      <w:r w:rsidRPr="00560182">
        <w:rPr>
          <w:rFonts w:eastAsia="Times New Roman" w:cs="Arial"/>
        </w:rPr>
        <w:t>Laboratory:_</w:t>
      </w:r>
      <w:proofErr w:type="gramEnd"/>
      <w:r w:rsidRPr="00560182">
        <w:rPr>
          <w:rFonts w:eastAsia="Times New Roman" w:cs="Arial"/>
        </w:rPr>
        <w:t>___________________________</w:t>
      </w:r>
    </w:p>
    <w:p w14:paraId="2D277FDA" w14:textId="5F609800" w:rsidR="00542C8E" w:rsidRDefault="00542C8E" w:rsidP="00AA6941">
      <w:pPr>
        <w:spacing w:after="0" w:line="240" w:lineRule="atLeast"/>
        <w:rPr>
          <w:rFonts w:eastAsia="Times New Roman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42C8E" w14:paraId="3505143B" w14:textId="77777777" w:rsidTr="00652C4D">
        <w:tc>
          <w:tcPr>
            <w:tcW w:w="5395" w:type="dxa"/>
          </w:tcPr>
          <w:p w14:paraId="71A19C56" w14:textId="77777777" w:rsidR="00542C8E" w:rsidRDefault="00542C8E" w:rsidP="00652C4D">
            <w:pPr>
              <w:spacing w:before="120" w:after="120" w:line="240" w:lineRule="atLeas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Facility Permit Limit _________________mg/L</w:t>
            </w:r>
          </w:p>
        </w:tc>
        <w:tc>
          <w:tcPr>
            <w:tcW w:w="5395" w:type="dxa"/>
          </w:tcPr>
          <w:p w14:paraId="5FF78062" w14:textId="77777777" w:rsidR="00542C8E" w:rsidRDefault="00542C8E" w:rsidP="00652C4D">
            <w:pPr>
              <w:spacing w:before="120" w:after="120" w:line="240" w:lineRule="atLeas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Instrument LOQ that meets 50-150</w:t>
            </w:r>
            <w:proofErr w:type="gramStart"/>
            <w:r>
              <w:rPr>
                <w:rFonts w:eastAsia="Times New Roman" w:cstheme="minorHAnsi"/>
              </w:rPr>
              <w:t>%:_</w:t>
            </w:r>
            <w:proofErr w:type="gramEnd"/>
            <w:r>
              <w:rPr>
                <w:rFonts w:eastAsia="Times New Roman" w:cstheme="minorHAnsi"/>
              </w:rPr>
              <w:t>________ mg/L</w:t>
            </w:r>
          </w:p>
        </w:tc>
      </w:tr>
    </w:tbl>
    <w:p w14:paraId="17B40E9F" w14:textId="77777777" w:rsidR="00542C8E" w:rsidRPr="00560182" w:rsidRDefault="00542C8E" w:rsidP="00AA6941">
      <w:pPr>
        <w:spacing w:after="0" w:line="240" w:lineRule="atLeast"/>
        <w:rPr>
          <w:rFonts w:eastAsia="Times New Roman" w:cs="Arial"/>
        </w:rPr>
      </w:pPr>
    </w:p>
    <w:p w14:paraId="1ED50CA6" w14:textId="77777777" w:rsidR="00EE2911" w:rsidRPr="00560182" w:rsidRDefault="00EE2911" w:rsidP="00AA6941">
      <w:pPr>
        <w:spacing w:after="0" w:line="240" w:lineRule="atLeast"/>
        <w:rPr>
          <w:rFonts w:eastAsia="Times New Roman" w:cs="Arial"/>
        </w:rPr>
      </w:pPr>
    </w:p>
    <w:p w14:paraId="58EE78C7" w14:textId="33349895" w:rsidR="00EE2911" w:rsidRPr="00560182" w:rsidRDefault="00EE2911" w:rsidP="00EE2911">
      <w:pPr>
        <w:spacing w:after="120" w:line="240" w:lineRule="atLeast"/>
        <w:rPr>
          <w:rFonts w:eastAsia="Times New Roman" w:cs="Arial"/>
        </w:rPr>
      </w:pPr>
      <w:r w:rsidRPr="00560182">
        <w:rPr>
          <w:rFonts w:eastAsia="Times New Roman" w:cs="Arial"/>
        </w:rPr>
        <w:t>_____</w:t>
      </w:r>
      <w:r w:rsidRPr="00560182">
        <w:rPr>
          <w:rFonts w:eastAsia="Times New Roman" w:cs="Arial"/>
        </w:rPr>
        <w:tab/>
        <w:t>Sample was analyzed within ~15  minutes of collection</w:t>
      </w:r>
      <w:r w:rsidR="00D67F7A" w:rsidRPr="00560182">
        <w:rPr>
          <w:rFonts w:eastAsia="Times New Roman" w:cs="Arial"/>
        </w:rPr>
        <w:t xml:space="preserve"> and was analyzed</w:t>
      </w:r>
      <w:r w:rsidRPr="00560182">
        <w:rPr>
          <w:rFonts w:eastAsia="Times New Roman" w:cs="Arial"/>
        </w:rPr>
        <w:t xml:space="preserve"> </w:t>
      </w:r>
      <w:r w:rsidR="00D67F7A" w:rsidRPr="00560182">
        <w:rPr>
          <w:rFonts w:eastAsia="Times New Roman" w:cs="Arial"/>
        </w:rPr>
        <w:t>after zeroing the colorimeter</w:t>
      </w:r>
    </w:p>
    <w:p w14:paraId="64A647C9" w14:textId="77777777" w:rsidR="00EE2911" w:rsidRPr="00560182" w:rsidRDefault="00EE2911" w:rsidP="00EE2911">
      <w:pPr>
        <w:spacing w:after="120" w:line="240" w:lineRule="atLeast"/>
        <w:rPr>
          <w:rFonts w:eastAsia="Times New Roman" w:cs="Arial"/>
        </w:rPr>
      </w:pPr>
      <w:r w:rsidRPr="00560182">
        <w:rPr>
          <w:rFonts w:eastAsia="Times New Roman" w:cs="Arial"/>
        </w:rPr>
        <w:t>_____</w:t>
      </w:r>
      <w:r w:rsidRPr="00560182">
        <w:rPr>
          <w:rFonts w:eastAsia="Times New Roman" w:cs="Arial"/>
        </w:rPr>
        <w:tab/>
        <w:t>Total Chlorine was analyzed (not free chlorine)</w:t>
      </w:r>
    </w:p>
    <w:p w14:paraId="128DCDF0" w14:textId="553A8B91" w:rsidR="00EE2911" w:rsidRPr="00560182" w:rsidRDefault="00EE2911" w:rsidP="00EE2911">
      <w:pPr>
        <w:spacing w:after="120" w:line="240" w:lineRule="atLeast"/>
        <w:rPr>
          <w:rFonts w:eastAsia="Times New Roman" w:cs="Arial"/>
        </w:rPr>
      </w:pPr>
      <w:r w:rsidRPr="00560182">
        <w:rPr>
          <w:rFonts w:eastAsia="Times New Roman" w:cs="Arial"/>
        </w:rPr>
        <w:t>_____</w:t>
      </w:r>
      <w:r w:rsidRPr="00560182">
        <w:rPr>
          <w:rFonts w:eastAsia="Times New Roman" w:cs="Arial"/>
        </w:rPr>
        <w:tab/>
        <w:t>The low verification standard was analyzed within the last year (Date completed :_______________)</w:t>
      </w:r>
    </w:p>
    <w:p w14:paraId="2ECBDA19" w14:textId="3D98BF9A" w:rsidR="00555480" w:rsidRDefault="00EE2911" w:rsidP="00EE2911">
      <w:pPr>
        <w:spacing w:after="120" w:line="240" w:lineRule="atLeast"/>
        <w:rPr>
          <w:rFonts w:eastAsia="Times New Roman" w:cs="Arial"/>
        </w:rPr>
      </w:pPr>
      <w:r w:rsidRPr="00560182">
        <w:rPr>
          <w:rFonts w:eastAsia="Times New Roman" w:cs="Arial"/>
        </w:rPr>
        <w:t>_____</w:t>
      </w:r>
      <w:r w:rsidRPr="00560182">
        <w:rPr>
          <w:rFonts w:eastAsia="Times New Roman" w:cs="Arial"/>
        </w:rPr>
        <w:tab/>
        <w:t>The low standard verification concentration</w:t>
      </w:r>
      <w:r w:rsidR="00555480">
        <w:rPr>
          <w:rFonts w:eastAsia="Times New Roman" w:cs="Arial"/>
        </w:rPr>
        <w:t>: ________ mg/L; Percent recovery: _________ %</w:t>
      </w:r>
    </w:p>
    <w:p w14:paraId="1549D695" w14:textId="32F93E4F" w:rsidR="00EE2911" w:rsidRPr="00560182" w:rsidRDefault="00555480" w:rsidP="00EE2911">
      <w:pPr>
        <w:spacing w:after="120" w:line="240" w:lineRule="atLeast"/>
        <w:rPr>
          <w:rFonts w:eastAsia="Times New Roman" w:cs="Arial"/>
        </w:rPr>
      </w:pPr>
      <w:r>
        <w:rPr>
          <w:rFonts w:eastAsia="Times New Roman" w:cs="Arial"/>
        </w:rPr>
        <w:t>_____   The low standard concentration</w:t>
      </w:r>
      <w:r w:rsidR="00EE2911" w:rsidRPr="00560182">
        <w:rPr>
          <w:rFonts w:eastAsia="Times New Roman" w:cs="Arial"/>
        </w:rPr>
        <w:t xml:space="preserve"> is at or below the permit limit (Permit </w:t>
      </w:r>
      <w:proofErr w:type="spellStart"/>
      <w:proofErr w:type="gramStart"/>
      <w:r w:rsidR="00EE2911" w:rsidRPr="00560182">
        <w:rPr>
          <w:rFonts w:eastAsia="Times New Roman" w:cs="Arial"/>
        </w:rPr>
        <w:t>Limit:_</w:t>
      </w:r>
      <w:proofErr w:type="gramEnd"/>
      <w:r w:rsidR="00EE2911" w:rsidRPr="00560182">
        <w:rPr>
          <w:rFonts w:eastAsia="Times New Roman" w:cs="Arial"/>
        </w:rPr>
        <w:t>______mg</w:t>
      </w:r>
      <w:proofErr w:type="spellEnd"/>
      <w:r w:rsidR="00EE2911" w:rsidRPr="00560182">
        <w:rPr>
          <w:rFonts w:eastAsia="Times New Roman" w:cs="Arial"/>
        </w:rPr>
        <w:t>/L)</w:t>
      </w:r>
    </w:p>
    <w:p w14:paraId="5DE30020" w14:textId="6888B7E5" w:rsidR="00BD4983" w:rsidRPr="00560182" w:rsidRDefault="00EE2911" w:rsidP="00EE2911">
      <w:pPr>
        <w:spacing w:after="120" w:line="240" w:lineRule="atLeast"/>
        <w:rPr>
          <w:rFonts w:eastAsia="Times New Roman" w:cs="Arial"/>
        </w:rPr>
      </w:pPr>
      <w:r w:rsidRPr="00560182">
        <w:rPr>
          <w:rFonts w:eastAsia="Times New Roman" w:cs="Arial"/>
        </w:rPr>
        <w:t>_____</w:t>
      </w:r>
      <w:r w:rsidRPr="00560182">
        <w:rPr>
          <w:rFonts w:eastAsia="Times New Roman" w:cs="Arial"/>
        </w:rPr>
        <w:tab/>
        <w:t>The low standard verification analyzed met the limit of 50-150% recovery.</w:t>
      </w:r>
    </w:p>
    <w:p w14:paraId="2F109E77" w14:textId="7BB45976" w:rsidR="00EE2911" w:rsidRDefault="00EE2911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930"/>
      </w:tblGrid>
      <w:tr w:rsidR="00D67F7A" w14:paraId="389F2E49" w14:textId="77777777" w:rsidTr="00D67F7A">
        <w:tc>
          <w:tcPr>
            <w:tcW w:w="2785" w:type="dxa"/>
          </w:tcPr>
          <w:p w14:paraId="32D996DB" w14:textId="42C3AD94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  <w:r w:rsidRPr="00560182">
              <w:rPr>
                <w:rFonts w:ascii="&amp;quot" w:eastAsia="Times New Roman" w:hAnsi="&amp;quot" w:cs="Arial"/>
                <w:sz w:val="28"/>
                <w:szCs w:val="28"/>
              </w:rPr>
              <w:t>Analyst</w:t>
            </w:r>
          </w:p>
        </w:tc>
        <w:tc>
          <w:tcPr>
            <w:tcW w:w="6930" w:type="dxa"/>
          </w:tcPr>
          <w:p w14:paraId="607D0E6C" w14:textId="77777777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</w:p>
        </w:tc>
      </w:tr>
      <w:tr w:rsidR="00D67F7A" w14:paraId="5FBC4822" w14:textId="77777777" w:rsidTr="00D67F7A">
        <w:tc>
          <w:tcPr>
            <w:tcW w:w="2785" w:type="dxa"/>
          </w:tcPr>
          <w:p w14:paraId="4DBF7352" w14:textId="0D31E1F1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  <w:r w:rsidRPr="00560182">
              <w:rPr>
                <w:rFonts w:ascii="&amp;quot" w:eastAsia="Times New Roman" w:hAnsi="&amp;quot" w:cs="Arial"/>
                <w:sz w:val="28"/>
                <w:szCs w:val="28"/>
              </w:rPr>
              <w:t>Date of Analysis</w:t>
            </w:r>
          </w:p>
        </w:tc>
        <w:tc>
          <w:tcPr>
            <w:tcW w:w="6930" w:type="dxa"/>
          </w:tcPr>
          <w:p w14:paraId="44B7F199" w14:textId="77777777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</w:p>
        </w:tc>
      </w:tr>
      <w:tr w:rsidR="00D67F7A" w14:paraId="5EEFE074" w14:textId="77777777" w:rsidTr="00D67F7A">
        <w:tc>
          <w:tcPr>
            <w:tcW w:w="2785" w:type="dxa"/>
          </w:tcPr>
          <w:p w14:paraId="55281A1D" w14:textId="7660306A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  <w:r w:rsidRPr="00560182">
              <w:rPr>
                <w:rFonts w:ascii="&amp;quot" w:eastAsia="Times New Roman" w:hAnsi="&amp;quot" w:cs="Arial"/>
                <w:sz w:val="28"/>
                <w:szCs w:val="28"/>
              </w:rPr>
              <w:t>Time of Analysis</w:t>
            </w:r>
          </w:p>
        </w:tc>
        <w:tc>
          <w:tcPr>
            <w:tcW w:w="6930" w:type="dxa"/>
          </w:tcPr>
          <w:p w14:paraId="7E7EBB99" w14:textId="77777777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</w:p>
        </w:tc>
      </w:tr>
      <w:tr w:rsidR="00D67F7A" w14:paraId="1C9FED77" w14:textId="77777777" w:rsidTr="00D67F7A">
        <w:tc>
          <w:tcPr>
            <w:tcW w:w="2785" w:type="dxa"/>
          </w:tcPr>
          <w:p w14:paraId="3382B65B" w14:textId="71C760AA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  <w:r w:rsidRPr="00560182">
              <w:rPr>
                <w:rFonts w:ascii="&amp;quot" w:eastAsia="Times New Roman" w:hAnsi="&amp;quot" w:cs="Arial"/>
                <w:sz w:val="28"/>
                <w:szCs w:val="28"/>
              </w:rPr>
              <w:t xml:space="preserve">Sample ID </w:t>
            </w:r>
          </w:p>
        </w:tc>
        <w:tc>
          <w:tcPr>
            <w:tcW w:w="6930" w:type="dxa"/>
          </w:tcPr>
          <w:p w14:paraId="389A9055" w14:textId="77777777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</w:p>
        </w:tc>
      </w:tr>
      <w:tr w:rsidR="00D67F7A" w14:paraId="3DF38820" w14:textId="77777777" w:rsidTr="00D67F7A">
        <w:tc>
          <w:tcPr>
            <w:tcW w:w="2785" w:type="dxa"/>
          </w:tcPr>
          <w:p w14:paraId="36D17513" w14:textId="59DD82A8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  <w:r w:rsidRPr="00560182">
              <w:rPr>
                <w:rFonts w:ascii="&amp;quot" w:eastAsia="Times New Roman" w:hAnsi="&amp;quot" w:cs="Arial"/>
                <w:sz w:val="28"/>
                <w:szCs w:val="28"/>
              </w:rPr>
              <w:t>Sample result mg/L</w:t>
            </w:r>
          </w:p>
        </w:tc>
        <w:tc>
          <w:tcPr>
            <w:tcW w:w="6930" w:type="dxa"/>
          </w:tcPr>
          <w:p w14:paraId="1C85394A" w14:textId="77777777" w:rsidR="00D67F7A" w:rsidRPr="00560182" w:rsidRDefault="00D67F7A" w:rsidP="00AA6941">
            <w:pPr>
              <w:spacing w:line="240" w:lineRule="atLeast"/>
              <w:rPr>
                <w:rFonts w:ascii="&amp;quot" w:eastAsia="Times New Roman" w:hAnsi="&amp;quot" w:cs="Arial"/>
                <w:sz w:val="28"/>
                <w:szCs w:val="28"/>
              </w:rPr>
            </w:pPr>
          </w:p>
        </w:tc>
      </w:tr>
    </w:tbl>
    <w:p w14:paraId="50D8F3CF" w14:textId="2E0E346D" w:rsidR="00D67F7A" w:rsidRDefault="00D67F7A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</w:p>
    <w:p w14:paraId="51D6E7B1" w14:textId="0E4D2697" w:rsidR="00AA6941" w:rsidRDefault="00AA6941" w:rsidP="00AA6941">
      <w:pPr>
        <w:spacing w:after="0" w:line="240" w:lineRule="atLeast"/>
        <w:rPr>
          <w:rFonts w:ascii="&amp;quot" w:eastAsia="Times New Roman" w:hAnsi="&amp;quot" w:cs="Arial"/>
          <w:color w:val="666666"/>
          <w:sz w:val="20"/>
          <w:szCs w:val="20"/>
        </w:rPr>
      </w:pPr>
    </w:p>
    <w:sectPr w:rsidR="00AA6941" w:rsidSect="00B72E6C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B6BE8" w14:textId="77777777" w:rsidR="007457E8" w:rsidRDefault="007457E8" w:rsidP="000661C0">
      <w:pPr>
        <w:spacing w:after="0" w:line="240" w:lineRule="auto"/>
      </w:pPr>
      <w:r>
        <w:separator/>
      </w:r>
    </w:p>
  </w:endnote>
  <w:endnote w:type="continuationSeparator" w:id="0">
    <w:p w14:paraId="4EC7380B" w14:textId="77777777" w:rsidR="007457E8" w:rsidRDefault="007457E8" w:rsidP="0006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C251" w14:textId="77777777" w:rsidR="000661C0" w:rsidRDefault="000661C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0C56280" w14:textId="77777777" w:rsidR="000661C0" w:rsidRDefault="00066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5F428" w14:textId="77777777" w:rsidR="007457E8" w:rsidRDefault="007457E8" w:rsidP="000661C0">
      <w:pPr>
        <w:spacing w:after="0" w:line="240" w:lineRule="auto"/>
      </w:pPr>
      <w:r>
        <w:separator/>
      </w:r>
    </w:p>
  </w:footnote>
  <w:footnote w:type="continuationSeparator" w:id="0">
    <w:p w14:paraId="40AA268B" w14:textId="77777777" w:rsidR="007457E8" w:rsidRDefault="007457E8" w:rsidP="0006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16D"/>
    <w:multiLevelType w:val="hybridMultilevel"/>
    <w:tmpl w:val="146002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D5A"/>
    <w:multiLevelType w:val="hybridMultilevel"/>
    <w:tmpl w:val="875069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D3BD4"/>
    <w:multiLevelType w:val="hybridMultilevel"/>
    <w:tmpl w:val="C2921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40CA"/>
    <w:multiLevelType w:val="hybridMultilevel"/>
    <w:tmpl w:val="9438D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FF3"/>
    <w:multiLevelType w:val="hybridMultilevel"/>
    <w:tmpl w:val="8286D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453F17"/>
    <w:multiLevelType w:val="hybridMultilevel"/>
    <w:tmpl w:val="B7AA8B76"/>
    <w:lvl w:ilvl="0" w:tplc="C88E6C1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3396"/>
    <w:multiLevelType w:val="hybridMultilevel"/>
    <w:tmpl w:val="A3EE4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5267B"/>
    <w:multiLevelType w:val="hybridMultilevel"/>
    <w:tmpl w:val="A3EE4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41"/>
    <w:rsid w:val="00051416"/>
    <w:rsid w:val="000661C0"/>
    <w:rsid w:val="00094B57"/>
    <w:rsid w:val="00107BDB"/>
    <w:rsid w:val="001144AB"/>
    <w:rsid w:val="001528E7"/>
    <w:rsid w:val="001546A7"/>
    <w:rsid w:val="001B6E8A"/>
    <w:rsid w:val="002C6504"/>
    <w:rsid w:val="00302A1E"/>
    <w:rsid w:val="0033347E"/>
    <w:rsid w:val="00376155"/>
    <w:rsid w:val="00377E1B"/>
    <w:rsid w:val="00381B31"/>
    <w:rsid w:val="003E1F93"/>
    <w:rsid w:val="00440013"/>
    <w:rsid w:val="00482248"/>
    <w:rsid w:val="00484F88"/>
    <w:rsid w:val="00514758"/>
    <w:rsid w:val="00542C8E"/>
    <w:rsid w:val="00555480"/>
    <w:rsid w:val="00560182"/>
    <w:rsid w:val="005A38D6"/>
    <w:rsid w:val="00636522"/>
    <w:rsid w:val="0071352E"/>
    <w:rsid w:val="007457E8"/>
    <w:rsid w:val="0077442C"/>
    <w:rsid w:val="007945F5"/>
    <w:rsid w:val="008A67BE"/>
    <w:rsid w:val="00956AE0"/>
    <w:rsid w:val="00A5660D"/>
    <w:rsid w:val="00AA6941"/>
    <w:rsid w:val="00B11161"/>
    <w:rsid w:val="00B3181C"/>
    <w:rsid w:val="00B72E6C"/>
    <w:rsid w:val="00BD4983"/>
    <w:rsid w:val="00C04430"/>
    <w:rsid w:val="00C57E61"/>
    <w:rsid w:val="00C95BDF"/>
    <w:rsid w:val="00CD31C2"/>
    <w:rsid w:val="00D21A79"/>
    <w:rsid w:val="00D67F7A"/>
    <w:rsid w:val="00EE2911"/>
    <w:rsid w:val="00EF2D74"/>
    <w:rsid w:val="00F5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7C27"/>
  <w15:chartTrackingRefBased/>
  <w15:docId w15:val="{ECD85A7C-3B12-4B18-BC21-8758F969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941"/>
    <w:rPr>
      <w:color w:val="0000FF"/>
      <w:u w:val="single"/>
    </w:rPr>
  </w:style>
  <w:style w:type="character" w:customStyle="1" w:styleId="mmvdpmetachdiv">
    <w:name w:val="mmvdp_meta_ch_div"/>
    <w:basedOn w:val="DefaultParagraphFont"/>
    <w:rsid w:val="00AA6941"/>
  </w:style>
  <w:style w:type="character" w:customStyle="1" w:styleId="mmvdpmetatext">
    <w:name w:val="mmvdp_meta_text"/>
    <w:basedOn w:val="DefaultParagraphFont"/>
    <w:rsid w:val="00AA6941"/>
  </w:style>
  <w:style w:type="character" w:styleId="UnresolvedMention">
    <w:name w:val="Unresolved Mention"/>
    <w:basedOn w:val="DefaultParagraphFont"/>
    <w:uiPriority w:val="99"/>
    <w:semiHidden/>
    <w:unhideWhenUsed/>
    <w:rsid w:val="00AA69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6AE0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D6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1C0"/>
  </w:style>
  <w:style w:type="paragraph" w:styleId="Footer">
    <w:name w:val="footer"/>
    <w:basedOn w:val="Normal"/>
    <w:link w:val="FooterChar"/>
    <w:uiPriority w:val="99"/>
    <w:unhideWhenUsed/>
    <w:rsid w:val="0006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1C0"/>
  </w:style>
  <w:style w:type="character" w:styleId="CommentReference">
    <w:name w:val="annotation reference"/>
    <w:basedOn w:val="DefaultParagraphFont"/>
    <w:uiPriority w:val="99"/>
    <w:semiHidden/>
    <w:unhideWhenUsed/>
    <w:rsid w:val="0037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E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1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NHUHfiwqNo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Baker-Muhich, Brandy A - DNR</dc:creator>
  <cp:keywords/>
  <dc:description/>
  <cp:lastModifiedBy>Baker-Muhich, Brandy A - DNR</cp:lastModifiedBy>
  <cp:revision>15</cp:revision>
  <dcterms:created xsi:type="dcterms:W3CDTF">2021-10-01T14:26:00Z</dcterms:created>
  <dcterms:modified xsi:type="dcterms:W3CDTF">2021-10-01T21:24:00Z</dcterms:modified>
</cp:coreProperties>
</file>